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029AC">
      <w:pPr>
        <w:pStyle w:val="4"/>
        <w:widowControl/>
        <w:shd w:val="clear" w:color="auto" w:fill="FFFFFF"/>
        <w:spacing w:before="150" w:beforeAutospacing="0" w:after="150" w:afterAutospacing="0" w:line="560" w:lineRule="exact"/>
        <w:jc w:val="center"/>
        <w:rPr>
          <w:rFonts w:hint="eastAsia" w:ascii="黑体" w:hAnsi="黑体" w:eastAsia="黑体" w:cs="黑体"/>
          <w:bCs/>
          <w:sz w:val="44"/>
          <w:szCs w:val="44"/>
          <w:shd w:val="clear" w:color="auto" w:fill="FFFFFF"/>
        </w:rPr>
      </w:pPr>
      <w:r>
        <w:rPr>
          <w:rFonts w:hint="eastAsia" w:ascii="黑体" w:hAnsi="黑体" w:eastAsia="黑体" w:cs="黑体"/>
          <w:b/>
          <w:bCs/>
          <w:sz w:val="44"/>
          <w:szCs w:val="44"/>
          <w:shd w:val="clear" w:color="auto" w:fill="FFFFFF"/>
        </w:rPr>
        <w:t xml:space="preserve"> </w:t>
      </w:r>
      <w:r>
        <w:rPr>
          <w:rFonts w:hint="eastAsia" w:ascii="黑体" w:hAnsi="黑体" w:eastAsia="黑体" w:cs="黑体"/>
          <w:bCs/>
          <w:sz w:val="44"/>
          <w:szCs w:val="44"/>
          <w:shd w:val="clear" w:color="auto" w:fill="FFFFFF"/>
        </w:rPr>
        <w:t>中南林业科技大学涉外学院</w:t>
      </w:r>
    </w:p>
    <w:p w14:paraId="739B957E">
      <w:pPr>
        <w:pStyle w:val="4"/>
        <w:widowControl/>
        <w:shd w:val="clear" w:color="auto" w:fill="FFFFFF"/>
        <w:spacing w:before="150" w:beforeAutospacing="0" w:after="150" w:afterAutospacing="0" w:line="560" w:lineRule="exact"/>
        <w:ind w:firstLine="420"/>
        <w:jc w:val="center"/>
        <w:rPr>
          <w:rFonts w:ascii="Tahoma" w:hAnsi="Tahoma" w:cs="Tahoma"/>
          <w:b/>
          <w:bCs/>
          <w:sz w:val="44"/>
          <w:szCs w:val="44"/>
          <w:shd w:val="clear" w:color="auto" w:fill="FFFFFF"/>
        </w:rPr>
      </w:pPr>
      <w:r>
        <w:rPr>
          <w:rFonts w:hint="eastAsia" w:ascii="黑体" w:hAnsi="黑体" w:eastAsia="黑体" w:cs="黑体"/>
          <w:bCs/>
          <w:sz w:val="44"/>
          <w:szCs w:val="44"/>
          <w:shd w:val="clear" w:color="auto" w:fill="FFFFFF"/>
        </w:rPr>
        <w:t>学生校外住宿管理办法</w:t>
      </w:r>
    </w:p>
    <w:p w14:paraId="46737AB1">
      <w:pPr>
        <w:pStyle w:val="4"/>
        <w:shd w:val="clear" w:color="auto" w:fill="FFFFFF"/>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国家教育部《普通高等学校学生管理规定》《中南林业科技大学涉外学院学生管理条例》《中南林业科技大学涉外学院学生公寓管理规定》，为加强学生教育管理，保障学生人身财产安全，降低学校管理风险，结合学校实际，特制定本办法。</w:t>
      </w:r>
    </w:p>
    <w:p w14:paraId="4BCAE4CF">
      <w:pPr>
        <w:pStyle w:val="4"/>
        <w:shd w:val="clear" w:color="auto" w:fill="FFFFFF"/>
        <w:spacing w:before="0" w:beforeAutospacing="0" w:after="0" w:afterAutospacing="0" w:line="560" w:lineRule="exact"/>
        <w:ind w:firstLine="640" w:firstLineChars="200"/>
        <w:jc w:val="center"/>
        <w:rPr>
          <w:rFonts w:hint="eastAsia" w:ascii="黑体" w:hAnsi="黑体" w:eastAsia="黑体" w:cs="黑体"/>
          <w:bCs/>
          <w:sz w:val="32"/>
          <w:szCs w:val="32"/>
        </w:rPr>
      </w:pPr>
      <w:r>
        <w:rPr>
          <w:rFonts w:hint="eastAsia" w:ascii="黑体" w:hAnsi="黑体" w:eastAsia="黑体" w:cs="黑体"/>
          <w:bCs/>
          <w:sz w:val="32"/>
          <w:szCs w:val="32"/>
        </w:rPr>
        <w:t>第一章  总  则</w:t>
      </w:r>
    </w:p>
    <w:p w14:paraId="0107E11E">
      <w:pPr>
        <w:pStyle w:val="4"/>
        <w:shd w:val="clear" w:color="auto" w:fill="FFFFFF"/>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第一条  我校学生在校学习期间，应住在由学校统一安排的学生公寓（宿舍）内，原则上不允许在校外租房住宿。擅自在校外租房住宿者视情节轻重给予警告及警告以上处分。</w:t>
      </w:r>
    </w:p>
    <w:p w14:paraId="23162138">
      <w:pPr>
        <w:pStyle w:val="4"/>
        <w:shd w:val="clear" w:color="auto" w:fill="FFFFFF"/>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第二条  本规定仅适用于个别有特殊情况必须在学生公寓外居住的学生。学生因特殊原因确需在学校安排的学生公寓(宿舍)以外的场所住宿的，必须按本规定申请并办理相关手续。</w:t>
      </w:r>
    </w:p>
    <w:p w14:paraId="537F82B9">
      <w:pPr>
        <w:pStyle w:val="4"/>
        <w:shd w:val="clear" w:color="auto" w:fill="FFFFFF"/>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第三条  学校审批学生在校外住宿原则：遵纪守法、利于学习、有助发展、家长同意、符合条件、手续齐备、确保安全。</w:t>
      </w:r>
    </w:p>
    <w:p w14:paraId="4BCD8C13">
      <w:pPr>
        <w:pStyle w:val="4"/>
        <w:shd w:val="clear" w:color="auto" w:fill="FFFFFF"/>
        <w:spacing w:before="0" w:beforeAutospacing="0" w:after="0" w:afterAutospacing="0" w:line="560" w:lineRule="exact"/>
        <w:ind w:firstLine="640" w:firstLineChars="200"/>
        <w:rPr>
          <w:rFonts w:ascii="仿宋" w:hAnsi="仿宋" w:eastAsia="仿宋" w:cs="仿宋"/>
          <w:sz w:val="32"/>
          <w:szCs w:val="32"/>
        </w:rPr>
      </w:pPr>
      <w:r>
        <w:rPr>
          <w:rFonts w:hint="eastAsia" w:ascii="仿宋" w:hAnsi="仿宋" w:eastAsia="仿宋" w:cs="仿宋"/>
          <w:sz w:val="32"/>
          <w:szCs w:val="32"/>
        </w:rPr>
        <w:t>第四条  学校不提倡校外住宿，如因特殊原因确需申请校外住宿的，原则上不退住宿费。</w:t>
      </w:r>
    </w:p>
    <w:p w14:paraId="39B9063D">
      <w:pPr>
        <w:pStyle w:val="4"/>
        <w:shd w:val="clear" w:color="auto" w:fill="FFFFFF"/>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第五条   凡申请校外住宿的学生必须按期交清学费,欠费者将不予办理校外住宿手续。</w:t>
      </w:r>
    </w:p>
    <w:p w14:paraId="74C47FC3">
      <w:pPr>
        <w:pStyle w:val="4"/>
        <w:shd w:val="clear" w:color="auto" w:fill="FFFFFF"/>
        <w:spacing w:before="0" w:beforeAutospacing="0" w:after="0" w:afterAutospacing="0" w:line="560" w:lineRule="exact"/>
        <w:ind w:left="360"/>
        <w:jc w:val="center"/>
        <w:rPr>
          <w:rFonts w:hint="eastAsia" w:ascii="黑体" w:hAnsi="黑体" w:eastAsia="黑体" w:cs="黑体"/>
          <w:bCs/>
          <w:sz w:val="32"/>
          <w:szCs w:val="32"/>
        </w:rPr>
      </w:pPr>
      <w:r>
        <w:rPr>
          <w:rFonts w:hint="eastAsia" w:ascii="黑体" w:hAnsi="黑体" w:eastAsia="黑体" w:cs="黑体"/>
          <w:bCs/>
          <w:sz w:val="32"/>
          <w:szCs w:val="32"/>
        </w:rPr>
        <w:t>第二章  申请条件</w:t>
      </w:r>
    </w:p>
    <w:p w14:paraId="03FF2619">
      <w:pPr>
        <w:pStyle w:val="4"/>
        <w:shd w:val="clear" w:color="auto" w:fill="FFFFFF"/>
        <w:spacing w:before="0" w:beforeAutospacing="0" w:after="0" w:afterAutospacing="0" w:line="560" w:lineRule="exact"/>
        <w:ind w:firstLine="640" w:firstLineChars="200"/>
        <w:rPr>
          <w:rFonts w:hint="eastAsia" w:ascii="黑体" w:hAnsi="黑体" w:eastAsia="黑体" w:cs="黑体"/>
          <w:b/>
          <w:bCs/>
          <w:sz w:val="32"/>
          <w:szCs w:val="32"/>
        </w:rPr>
      </w:pPr>
      <w:r>
        <w:rPr>
          <w:rFonts w:hint="eastAsia" w:ascii="仿宋" w:hAnsi="仿宋" w:eastAsia="仿宋" w:cs="仿宋"/>
          <w:sz w:val="32"/>
          <w:szCs w:val="32"/>
        </w:rPr>
        <w:t>第六条  学生申请校外住宿应符合以下条件之一：</w:t>
      </w:r>
    </w:p>
    <w:p w14:paraId="4F707973">
      <w:pPr>
        <w:pStyle w:val="4"/>
        <w:shd w:val="clear" w:color="auto" w:fill="FFFFFF"/>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（一）患身体疾病或心理疾病不能在校集体住宿的；</w:t>
      </w:r>
    </w:p>
    <w:p w14:paraId="527CC245">
      <w:pPr>
        <w:pStyle w:val="4"/>
        <w:shd w:val="clear" w:color="auto" w:fill="FFFFFF"/>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（二）户口所在地隶属长沙市区者；</w:t>
      </w:r>
    </w:p>
    <w:p w14:paraId="067CD225">
      <w:pPr>
        <w:pStyle w:val="4"/>
        <w:shd w:val="clear" w:color="auto" w:fill="FFFFFF"/>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（三）其它特殊情况学校认为可以在校外住宿者。</w:t>
      </w:r>
    </w:p>
    <w:p w14:paraId="1A383E09">
      <w:pPr>
        <w:pStyle w:val="4"/>
        <w:shd w:val="clear" w:color="auto" w:fill="FFFFFF"/>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第七条  学生申请校外住宿审批通过后，学校若对学生住宿管理办法进行调整的，应按照学校最新管理办法重新申请审批，对于不符合最新管理办法的学校将勒令学生返回学校住宿。</w:t>
      </w:r>
    </w:p>
    <w:p w14:paraId="3398CF56">
      <w:pPr>
        <w:pStyle w:val="4"/>
        <w:shd w:val="clear" w:color="auto" w:fill="FFFFFF"/>
        <w:spacing w:before="0" w:beforeAutospacing="0" w:after="0" w:afterAutospacing="0" w:line="560" w:lineRule="exact"/>
        <w:ind w:firstLine="640" w:firstLineChars="200"/>
        <w:jc w:val="center"/>
        <w:rPr>
          <w:rFonts w:hint="eastAsia" w:ascii="黑体" w:hAnsi="黑体" w:eastAsia="黑体" w:cs="黑体"/>
          <w:bCs/>
          <w:sz w:val="32"/>
          <w:szCs w:val="32"/>
        </w:rPr>
      </w:pPr>
      <w:r>
        <w:rPr>
          <w:rFonts w:hint="eastAsia" w:ascii="黑体" w:hAnsi="黑体" w:eastAsia="黑体" w:cs="黑体"/>
          <w:bCs/>
          <w:sz w:val="32"/>
          <w:szCs w:val="32"/>
        </w:rPr>
        <w:t>第三章  申请流程</w:t>
      </w:r>
    </w:p>
    <w:p w14:paraId="0D4193A4">
      <w:pPr>
        <w:pStyle w:val="4"/>
        <w:shd w:val="clear" w:color="auto" w:fill="FFFFFF"/>
        <w:spacing w:before="0" w:beforeAutospacing="0" w:after="0" w:afterAutospacing="0" w:line="560" w:lineRule="exact"/>
        <w:ind w:firstLine="640" w:firstLineChars="200"/>
        <w:jc w:val="center"/>
        <w:rPr>
          <w:rFonts w:hint="eastAsia" w:ascii="黑体" w:hAnsi="黑体" w:eastAsia="黑体" w:cs="黑体"/>
          <w:bCs/>
          <w:sz w:val="32"/>
          <w:szCs w:val="32"/>
        </w:rPr>
      </w:pPr>
      <w:r>
        <w:rPr>
          <w:rFonts w:hint="eastAsia" w:ascii="黑体" w:hAnsi="黑体" w:eastAsia="黑体" w:cs="黑体"/>
          <w:bCs/>
          <w:sz w:val="32"/>
          <w:szCs w:val="32"/>
        </w:rPr>
        <w:t>第一节  申请提交时间</w:t>
      </w:r>
    </w:p>
    <w:p w14:paraId="20E0C00D">
      <w:pPr>
        <w:pStyle w:val="4"/>
        <w:shd w:val="clear" w:color="auto" w:fill="FFFFFF"/>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第八条  学生因身体（心理）原因生活不能自理且由家长陪读，须长期校外住宿的，须在每学年秋季学期第一周向所在二级学院提出本学年校外住宿申请审批，外宿申请有效期为一学年，到期后需重新申请审批。</w:t>
      </w:r>
    </w:p>
    <w:p w14:paraId="64F79127">
      <w:pPr>
        <w:pStyle w:val="4"/>
        <w:shd w:val="clear" w:color="auto" w:fill="FFFFFF"/>
        <w:spacing w:before="0" w:beforeAutospacing="0" w:after="0" w:afterAutospacing="0" w:line="560" w:lineRule="exact"/>
        <w:ind w:firstLine="640" w:firstLineChars="200"/>
        <w:rPr>
          <w:rFonts w:ascii="仿宋" w:hAnsi="仿宋" w:eastAsia="仿宋" w:cs="仿宋"/>
          <w:sz w:val="32"/>
          <w:szCs w:val="32"/>
        </w:rPr>
      </w:pPr>
      <w:r>
        <w:rPr>
          <w:rFonts w:hint="eastAsia" w:ascii="仿宋" w:hAnsi="仿宋" w:eastAsia="仿宋" w:cs="仿宋"/>
          <w:sz w:val="32"/>
          <w:szCs w:val="32"/>
        </w:rPr>
        <w:t>第九条  学生因疾病等特殊原因需要临时校外住宿的,可及时向辅导员提出校外住宿申请，经二级学院、学生工作处审批办理手续，申请期限一般为一学年或至申请原因消失为止。</w:t>
      </w:r>
    </w:p>
    <w:p w14:paraId="11A1AA73">
      <w:pPr>
        <w:pStyle w:val="4"/>
        <w:shd w:val="clear" w:color="auto" w:fill="FFFFFF"/>
        <w:spacing w:before="0" w:beforeAutospacing="0" w:after="0" w:afterAutospacing="0" w:line="560" w:lineRule="exact"/>
        <w:ind w:firstLine="640" w:firstLineChars="200"/>
        <w:jc w:val="center"/>
        <w:rPr>
          <w:rFonts w:hint="eastAsia" w:ascii="黑体" w:hAnsi="黑体" w:eastAsia="黑体" w:cs="黑体"/>
          <w:bCs/>
          <w:sz w:val="32"/>
          <w:szCs w:val="32"/>
        </w:rPr>
      </w:pPr>
      <w:r>
        <w:rPr>
          <w:rFonts w:hint="eastAsia" w:ascii="黑体" w:hAnsi="黑体" w:eastAsia="黑体" w:cs="黑体"/>
          <w:bCs/>
          <w:sz w:val="32"/>
          <w:szCs w:val="32"/>
        </w:rPr>
        <w:t>第二节  申请审批程序</w:t>
      </w:r>
    </w:p>
    <w:p w14:paraId="2D2AD080">
      <w:pPr>
        <w:pStyle w:val="4"/>
        <w:shd w:val="clear" w:color="auto" w:fill="FFFFFF"/>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第十条  学生本人向所在二级学院提出书面申请并提交相关支撑材料,二级学院核实符合条件的发给学生《中南林业科技大学涉外学院校外住宿申请表》（附表1）。</w:t>
      </w:r>
    </w:p>
    <w:p w14:paraId="524B8A66">
      <w:pPr>
        <w:pStyle w:val="4"/>
        <w:shd w:val="clear" w:color="auto" w:fill="FFFFFF"/>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第十一条  校外住宿申请审批通过后,学生本人、学生家长本人到校与二级学院签署《中南林业科技大学涉外学院学生校外住宿协议书》（附表2），签署协议时须提供家庭户口簿、家长身份证复印件、租房合同、安全承诺书。</w:t>
      </w:r>
    </w:p>
    <w:p w14:paraId="2C4347D9">
      <w:pPr>
        <w:pStyle w:val="4"/>
        <w:shd w:val="clear" w:color="auto" w:fill="FFFFFF"/>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第十二条  《校外住宿申请表》与《学生校外住宿协议书》均为一式三份,学生本人、学生家长、辅导员各留存一份，学生工作处、公寓管理中心留存申请表复印件存档。</w:t>
      </w:r>
    </w:p>
    <w:p w14:paraId="4BE608C8">
      <w:pPr>
        <w:pStyle w:val="4"/>
        <w:shd w:val="clear" w:color="auto" w:fill="FFFFFF"/>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第十三条    学生校外住宿家庭地址或联系方式发生变更后,应及时报辅导员和公寓管理中心登记备案。</w:t>
      </w:r>
    </w:p>
    <w:p w14:paraId="4A7C7169">
      <w:pPr>
        <w:pStyle w:val="4"/>
        <w:shd w:val="clear" w:color="auto" w:fill="FFFFFF"/>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第十四条   校外住宿的学生,必须遵守学校的规章制度,积极参加学校、学院和班级组织的各项活动,定期向班辅导员和二级学院汇报自己的学习、生活情况。</w:t>
      </w:r>
    </w:p>
    <w:p w14:paraId="44FEC292">
      <w:pPr>
        <w:pStyle w:val="4"/>
        <w:shd w:val="clear" w:color="auto" w:fill="FFFFFF"/>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第十五条   校外住宿申请期限到期或申请原因消失后，学生应及时向所在二级学院提出返校住宿申请，由公寓管理中心根据房源情况安排床位。</w:t>
      </w:r>
    </w:p>
    <w:p w14:paraId="045C15BC">
      <w:pPr>
        <w:pStyle w:val="4"/>
        <w:shd w:val="clear" w:color="auto" w:fill="FFFFFF"/>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第十六条   学生申请校外住宿期间在校外发生的一切事故，学校不承担与此相关联的任何责任。</w:t>
      </w:r>
    </w:p>
    <w:p w14:paraId="1922E819">
      <w:pPr>
        <w:pStyle w:val="4"/>
        <w:shd w:val="clear" w:color="auto" w:fill="FFFFFF"/>
        <w:spacing w:before="0" w:beforeAutospacing="0" w:after="0" w:afterAutospacing="0" w:line="560" w:lineRule="exact"/>
        <w:ind w:firstLine="640" w:firstLineChars="200"/>
        <w:jc w:val="center"/>
        <w:rPr>
          <w:rFonts w:hint="eastAsia" w:ascii="黑体" w:hAnsi="黑体" w:eastAsia="黑体" w:cs="黑体"/>
          <w:bCs/>
          <w:sz w:val="32"/>
          <w:szCs w:val="32"/>
        </w:rPr>
      </w:pPr>
      <w:r>
        <w:rPr>
          <w:rFonts w:hint="eastAsia" w:ascii="黑体" w:hAnsi="黑体" w:eastAsia="黑体" w:cs="黑体"/>
          <w:bCs/>
          <w:sz w:val="32"/>
          <w:szCs w:val="32"/>
        </w:rPr>
        <w:t>第四章    教育管理</w:t>
      </w:r>
    </w:p>
    <w:p w14:paraId="788072F6">
      <w:pPr>
        <w:pStyle w:val="4"/>
        <w:shd w:val="clear" w:color="auto" w:fill="FFFFFF"/>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第十七条   二级学院应对校外住宿学生做好以下教育管理工作：</w:t>
      </w:r>
    </w:p>
    <w:p w14:paraId="798FA005">
      <w:pPr>
        <w:pStyle w:val="4"/>
        <w:shd w:val="clear" w:color="auto" w:fill="FFFFFF"/>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（一）各二级学院应加强教育管理，严格管控学生校内外住宿情况，及时发现未经审批擅自校外住宿情况，并进行干预处理；</w:t>
      </w:r>
    </w:p>
    <w:p w14:paraId="0A94D835">
      <w:pPr>
        <w:pStyle w:val="4"/>
        <w:shd w:val="clear" w:color="auto" w:fill="FFFFFF"/>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（二）建立校外住宿学生详细档案，包括住宿详细地址、联系方式、紧急联系人等；</w:t>
      </w:r>
    </w:p>
    <w:p w14:paraId="5913E813">
      <w:pPr>
        <w:pStyle w:val="4"/>
        <w:shd w:val="clear" w:color="auto" w:fill="FFFFFF"/>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（三）加强法制和人身财产安全教育，增强学生安全防范和自我保护意识；</w:t>
      </w:r>
    </w:p>
    <w:p w14:paraId="416E16DB">
      <w:pPr>
        <w:pStyle w:val="4"/>
        <w:shd w:val="clear" w:color="auto" w:fill="FFFFFF"/>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二级学院在审批学生申请时，应向申请校外住宿学生及家长说明校外住宿可能产生的后果和个人应承担的责任义务，并认真审查学生申请住宿的理由、校外住宿地址、联系方式、家长签署的意见等内容后，再签署意见。</w:t>
      </w:r>
    </w:p>
    <w:p w14:paraId="25346910">
      <w:pPr>
        <w:pStyle w:val="4"/>
        <w:shd w:val="clear" w:color="auto" w:fill="FFFFFF"/>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（五）及时组织学生、学生家长认真签署《校外住宿申请表》《学生校外住宿协议书》并存档；</w:t>
      </w:r>
    </w:p>
    <w:p w14:paraId="5F8BA433">
      <w:pPr>
        <w:pStyle w:val="4"/>
        <w:shd w:val="clear" w:color="auto" w:fill="FFFFFF"/>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（六）对于校外住宿申请期限到期的学生，及时督促返校住宿。</w:t>
      </w:r>
    </w:p>
    <w:p w14:paraId="5148EA54">
      <w:pPr>
        <w:pStyle w:val="4"/>
        <w:shd w:val="clear" w:color="auto" w:fill="FFFFFF"/>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第十八条   严禁未经学校审批校外住宿，凡未申请审批手续擅自在校外租房居住者，承担由此产生的一切后果，并按《中南林业科技大学涉外学院学生公寓管理规定》相应条款给予纪律处分。  </w:t>
      </w:r>
    </w:p>
    <w:p w14:paraId="5DECF8D0">
      <w:pPr>
        <w:pStyle w:val="4"/>
        <w:shd w:val="clear" w:color="auto" w:fill="FFFFFF"/>
        <w:spacing w:before="0" w:beforeAutospacing="0" w:after="0" w:afterAutospacing="0" w:line="560" w:lineRule="exact"/>
        <w:ind w:firstLine="640" w:firstLineChars="200"/>
        <w:rPr>
          <w:rFonts w:hint="eastAsia" w:ascii="仿宋" w:hAnsi="仿宋" w:eastAsia="仿宋" w:cs="仿宋"/>
          <w:sz w:val="32"/>
          <w:szCs w:val="32"/>
        </w:rPr>
      </w:pPr>
    </w:p>
    <w:p w14:paraId="3060569E">
      <w:pPr>
        <w:pStyle w:val="4"/>
        <w:shd w:val="clear" w:color="auto" w:fill="FFFFFF"/>
        <w:spacing w:before="0" w:beforeAutospacing="0" w:after="0" w:afterAutospacing="0" w:line="560" w:lineRule="exact"/>
        <w:ind w:firstLine="640" w:firstLineChars="200"/>
        <w:rPr>
          <w:rFonts w:ascii="仿宋" w:hAnsi="仿宋" w:eastAsia="仿宋" w:cs="仿宋"/>
          <w:sz w:val="32"/>
          <w:szCs w:val="32"/>
        </w:rPr>
      </w:pPr>
    </w:p>
    <w:p w14:paraId="70BFD683">
      <w:pPr>
        <w:pStyle w:val="4"/>
        <w:shd w:val="clear" w:color="auto" w:fill="FFFFFF"/>
        <w:spacing w:before="0" w:beforeAutospacing="0" w:after="0" w:afterAutospacing="0" w:line="560" w:lineRule="exact"/>
        <w:ind w:firstLine="640" w:firstLineChars="200"/>
        <w:jc w:val="right"/>
        <w:rPr>
          <w:rFonts w:hint="eastAsia" w:ascii="仿宋" w:hAnsi="仿宋" w:eastAsia="仿宋" w:cs="仿宋"/>
          <w:sz w:val="32"/>
          <w:szCs w:val="32"/>
        </w:rPr>
      </w:pPr>
      <w:r>
        <w:rPr>
          <w:rFonts w:hint="eastAsia" w:ascii="仿宋" w:hAnsi="仿宋" w:eastAsia="仿宋" w:cs="仿宋"/>
          <w:sz w:val="32"/>
          <w:szCs w:val="32"/>
        </w:rPr>
        <w:t>中南林业科技大学涉外学院学工处</w:t>
      </w:r>
    </w:p>
    <w:p w14:paraId="7FC6C77B">
      <w:pPr>
        <w:pStyle w:val="4"/>
        <w:shd w:val="clear" w:color="auto" w:fill="FFFFFF"/>
        <w:spacing w:before="0" w:beforeAutospacing="0" w:after="0" w:afterAutospacing="0" w:line="560" w:lineRule="exact"/>
        <w:ind w:right="960" w:firstLine="640" w:firstLineChars="200"/>
        <w:jc w:val="right"/>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bookmarkStart w:id="0" w:name="_GoBack"/>
      <w:bookmarkEnd w:id="0"/>
      <w:r>
        <w:rPr>
          <w:rFonts w:hint="eastAsia" w:ascii="仿宋" w:hAnsi="仿宋" w:eastAsia="仿宋" w:cs="仿宋"/>
          <w:sz w:val="32"/>
          <w:szCs w:val="32"/>
        </w:rPr>
        <w:t xml:space="preserve">年5月20日      </w:t>
      </w:r>
    </w:p>
    <w:p w14:paraId="0B2FA721">
      <w:pPr>
        <w:pStyle w:val="4"/>
        <w:shd w:val="clear" w:color="auto" w:fill="FFFFFF"/>
        <w:spacing w:before="0" w:beforeAutospacing="0" w:after="0" w:afterAutospacing="0" w:line="560" w:lineRule="exact"/>
        <w:jc w:val="both"/>
        <w:rPr>
          <w:rFonts w:hint="eastAsia" w:ascii="仿宋" w:hAnsi="仿宋" w:eastAsia="仿宋" w:cs="仿宋"/>
          <w:sz w:val="32"/>
          <w:szCs w:val="32"/>
        </w:rPr>
      </w:pPr>
      <w:r>
        <w:rPr>
          <w:rFonts w:hint="eastAsia" w:ascii="仿宋" w:hAnsi="仿宋" w:eastAsia="仿宋" w:cs="仿宋"/>
          <w:sz w:val="32"/>
          <w:szCs w:val="32"/>
        </w:rPr>
        <w:t xml:space="preserve"> </w:t>
      </w:r>
    </w:p>
    <w:p w14:paraId="1283D765">
      <w:pPr>
        <w:pStyle w:val="4"/>
        <w:shd w:val="clear" w:color="auto" w:fill="FFFFFF"/>
        <w:spacing w:before="0" w:beforeAutospacing="0" w:after="0" w:afterAutospacing="0" w:line="560" w:lineRule="exact"/>
        <w:ind w:firstLine="640" w:firstLineChars="200"/>
        <w:rPr>
          <w:rFonts w:ascii="仿宋" w:hAnsi="仿宋" w:eastAsia="仿宋" w:cs="仿宋"/>
          <w:sz w:val="32"/>
          <w:szCs w:val="32"/>
        </w:rPr>
        <w:sectPr>
          <w:footerReference r:id="rId3" w:type="default"/>
          <w:pgSz w:w="11906" w:h="16838"/>
          <w:pgMar w:top="1531" w:right="1474" w:bottom="1418" w:left="1588" w:header="851" w:footer="992" w:gutter="0"/>
          <w:cols w:space="720" w:num="1"/>
          <w:docGrid w:type="lines" w:linePitch="312" w:charSpace="0"/>
        </w:sectPr>
      </w:pPr>
    </w:p>
    <w:p w14:paraId="6955D35B">
      <w:pPr>
        <w:pStyle w:val="4"/>
        <w:shd w:val="clear" w:color="auto" w:fill="FFFFFF"/>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附件1</w:t>
      </w:r>
    </w:p>
    <w:p w14:paraId="0F44A5E0">
      <w:pPr>
        <w:pStyle w:val="4"/>
        <w:shd w:val="clear" w:color="auto" w:fill="FFFFFF"/>
        <w:spacing w:before="0" w:beforeAutospacing="0" w:after="0" w:afterAutospacing="0" w:line="560" w:lineRule="exact"/>
        <w:rPr>
          <w:rFonts w:hint="eastAsia" w:ascii="黑体" w:hAnsi="黑体" w:eastAsia="黑体"/>
          <w:b/>
          <w:bCs/>
          <w:sz w:val="44"/>
          <w:szCs w:val="44"/>
        </w:rPr>
      </w:pPr>
      <w:r>
        <w:rPr>
          <w:rFonts w:hint="eastAsia" w:ascii="黑体" w:hAnsi="黑体" w:eastAsia="黑体"/>
          <w:b/>
          <w:bCs/>
          <w:sz w:val="44"/>
          <w:szCs w:val="44"/>
        </w:rPr>
        <w:t>中南林业科技大学涉外学院校外住宿申请表</w:t>
      </w:r>
    </w:p>
    <w:tbl>
      <w:tblPr>
        <w:tblStyle w:val="5"/>
        <w:tblpPr w:leftFromText="180" w:rightFromText="180" w:vertAnchor="text" w:horzAnchor="page" w:tblpX="947" w:tblpY="186"/>
        <w:tblOverlap w:val="never"/>
        <w:tblW w:w="10021" w:type="dxa"/>
        <w:tblInd w:w="0" w:type="dxa"/>
        <w:tblLayout w:type="fixed"/>
        <w:tblCellMar>
          <w:top w:w="0" w:type="dxa"/>
          <w:left w:w="0" w:type="dxa"/>
          <w:bottom w:w="0" w:type="dxa"/>
          <w:right w:w="0" w:type="dxa"/>
        </w:tblCellMar>
      </w:tblPr>
      <w:tblGrid>
        <w:gridCol w:w="2021"/>
        <w:gridCol w:w="1352"/>
        <w:gridCol w:w="851"/>
        <w:gridCol w:w="327"/>
        <w:gridCol w:w="1276"/>
        <w:gridCol w:w="425"/>
        <w:gridCol w:w="993"/>
        <w:gridCol w:w="850"/>
        <w:gridCol w:w="1926"/>
      </w:tblGrid>
      <w:tr w14:paraId="1C63CF32">
        <w:tblPrEx>
          <w:tblCellMar>
            <w:top w:w="0" w:type="dxa"/>
            <w:left w:w="0" w:type="dxa"/>
            <w:bottom w:w="0" w:type="dxa"/>
            <w:right w:w="0" w:type="dxa"/>
          </w:tblCellMar>
        </w:tblPrEx>
        <w:trPr>
          <w:trHeight w:val="720" w:hRule="atLeast"/>
        </w:trPr>
        <w:tc>
          <w:tcPr>
            <w:tcW w:w="20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3E0EA1">
            <w:pPr>
              <w:widowControl/>
              <w:spacing w:line="560" w:lineRule="exact"/>
              <w:jc w:val="center"/>
              <w:textAlignment w:val="center"/>
              <w:rPr>
                <w:rFonts w:hint="eastAsia" w:ascii="仿宋" w:hAnsi="仿宋" w:eastAsia="仿宋" w:cs="宋体"/>
                <w:sz w:val="32"/>
                <w:szCs w:val="32"/>
              </w:rPr>
            </w:pPr>
            <w:r>
              <w:rPr>
                <w:rFonts w:hint="eastAsia" w:ascii="仿宋" w:hAnsi="仿宋" w:eastAsia="仿宋" w:cs="宋体"/>
                <w:kern w:val="0"/>
                <w:sz w:val="32"/>
                <w:szCs w:val="32"/>
                <w:lang w:bidi="ar"/>
              </w:rPr>
              <w:t>姓名</w:t>
            </w:r>
          </w:p>
        </w:tc>
        <w:tc>
          <w:tcPr>
            <w:tcW w:w="13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C10CDD">
            <w:pPr>
              <w:spacing w:line="560" w:lineRule="exact"/>
              <w:jc w:val="center"/>
              <w:rPr>
                <w:rFonts w:hint="eastAsia" w:ascii="仿宋" w:hAnsi="仿宋" w:eastAsia="仿宋" w:cs="宋体"/>
                <w:sz w:val="32"/>
                <w:szCs w:val="32"/>
              </w:rPr>
            </w:pPr>
          </w:p>
        </w:tc>
        <w:tc>
          <w:tcPr>
            <w:tcW w:w="117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FF4AED">
            <w:pPr>
              <w:widowControl/>
              <w:spacing w:line="560" w:lineRule="exact"/>
              <w:jc w:val="center"/>
              <w:textAlignment w:val="center"/>
              <w:rPr>
                <w:rFonts w:hint="eastAsia" w:ascii="仿宋" w:hAnsi="仿宋" w:eastAsia="仿宋" w:cs="宋体"/>
                <w:sz w:val="32"/>
                <w:szCs w:val="32"/>
              </w:rPr>
            </w:pPr>
            <w:r>
              <w:rPr>
                <w:rFonts w:hint="eastAsia" w:ascii="仿宋" w:hAnsi="仿宋" w:eastAsia="仿宋" w:cs="宋体"/>
                <w:kern w:val="0"/>
                <w:sz w:val="32"/>
                <w:szCs w:val="32"/>
                <w:lang w:bidi="ar"/>
              </w:rPr>
              <w:t>性别</w:t>
            </w:r>
          </w:p>
        </w:tc>
        <w:tc>
          <w:tcPr>
            <w:tcW w:w="12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13127A">
            <w:pPr>
              <w:spacing w:line="560" w:lineRule="exact"/>
              <w:jc w:val="center"/>
              <w:rPr>
                <w:rFonts w:hint="eastAsia" w:ascii="仿宋" w:hAnsi="仿宋" w:eastAsia="仿宋" w:cs="宋体"/>
                <w:sz w:val="32"/>
                <w:szCs w:val="32"/>
              </w:rPr>
            </w:pPr>
          </w:p>
        </w:tc>
        <w:tc>
          <w:tcPr>
            <w:tcW w:w="14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A49799">
            <w:pPr>
              <w:widowControl/>
              <w:spacing w:line="560" w:lineRule="exact"/>
              <w:jc w:val="center"/>
              <w:textAlignment w:val="center"/>
              <w:rPr>
                <w:rFonts w:hint="eastAsia" w:ascii="仿宋" w:hAnsi="仿宋" w:eastAsia="仿宋" w:cs="宋体"/>
                <w:sz w:val="32"/>
                <w:szCs w:val="32"/>
              </w:rPr>
            </w:pPr>
            <w:r>
              <w:rPr>
                <w:rFonts w:hint="eastAsia" w:ascii="仿宋" w:hAnsi="仿宋" w:eastAsia="仿宋" w:cs="宋体"/>
                <w:kern w:val="0"/>
                <w:sz w:val="32"/>
                <w:szCs w:val="32"/>
                <w:lang w:bidi="ar"/>
              </w:rPr>
              <w:t>专业班级</w:t>
            </w:r>
          </w:p>
        </w:tc>
        <w:tc>
          <w:tcPr>
            <w:tcW w:w="27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9D8D4B">
            <w:pPr>
              <w:spacing w:line="560" w:lineRule="exact"/>
              <w:jc w:val="center"/>
              <w:rPr>
                <w:rFonts w:hint="eastAsia" w:ascii="仿宋" w:hAnsi="仿宋" w:eastAsia="仿宋" w:cs="宋体"/>
                <w:sz w:val="32"/>
                <w:szCs w:val="32"/>
              </w:rPr>
            </w:pPr>
          </w:p>
        </w:tc>
      </w:tr>
      <w:tr w14:paraId="593709A3">
        <w:tblPrEx>
          <w:tblCellMar>
            <w:top w:w="0" w:type="dxa"/>
            <w:left w:w="0" w:type="dxa"/>
            <w:bottom w:w="0" w:type="dxa"/>
            <w:right w:w="0" w:type="dxa"/>
          </w:tblCellMar>
        </w:tblPrEx>
        <w:trPr>
          <w:trHeight w:val="697" w:hRule="atLeast"/>
        </w:trPr>
        <w:tc>
          <w:tcPr>
            <w:tcW w:w="20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8E2EC4">
            <w:pPr>
              <w:widowControl/>
              <w:spacing w:line="560" w:lineRule="exact"/>
              <w:jc w:val="center"/>
              <w:textAlignment w:val="center"/>
              <w:rPr>
                <w:rFonts w:hint="eastAsia" w:ascii="仿宋" w:hAnsi="仿宋" w:eastAsia="仿宋" w:cs="宋体"/>
                <w:sz w:val="32"/>
                <w:szCs w:val="32"/>
              </w:rPr>
            </w:pPr>
            <w:r>
              <w:rPr>
                <w:rFonts w:hint="eastAsia" w:ascii="仿宋" w:hAnsi="仿宋" w:eastAsia="仿宋" w:cs="宋体"/>
                <w:kern w:val="0"/>
                <w:sz w:val="32"/>
                <w:szCs w:val="32"/>
                <w:lang w:bidi="ar"/>
              </w:rPr>
              <w:t>学号</w:t>
            </w:r>
          </w:p>
        </w:tc>
        <w:tc>
          <w:tcPr>
            <w:tcW w:w="13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6EE6D9">
            <w:pPr>
              <w:spacing w:line="560" w:lineRule="exact"/>
              <w:jc w:val="center"/>
              <w:rPr>
                <w:rFonts w:hint="eastAsia" w:ascii="仿宋" w:hAnsi="仿宋" w:eastAsia="仿宋" w:cs="宋体"/>
                <w:sz w:val="32"/>
                <w:szCs w:val="32"/>
              </w:rPr>
            </w:pPr>
          </w:p>
        </w:tc>
        <w:tc>
          <w:tcPr>
            <w:tcW w:w="117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6DA549">
            <w:pPr>
              <w:widowControl/>
              <w:spacing w:line="560" w:lineRule="exact"/>
              <w:jc w:val="center"/>
              <w:textAlignment w:val="center"/>
              <w:rPr>
                <w:rFonts w:hint="eastAsia" w:ascii="仿宋" w:hAnsi="仿宋" w:eastAsia="仿宋" w:cs="宋体"/>
                <w:sz w:val="32"/>
                <w:szCs w:val="32"/>
              </w:rPr>
            </w:pPr>
            <w:r>
              <w:rPr>
                <w:rFonts w:hint="eastAsia" w:ascii="仿宋" w:hAnsi="仿宋" w:eastAsia="仿宋" w:cs="宋体"/>
                <w:kern w:val="0"/>
                <w:sz w:val="32"/>
                <w:szCs w:val="32"/>
                <w:lang w:bidi="ar"/>
              </w:rPr>
              <w:t>寝室号</w:t>
            </w:r>
          </w:p>
        </w:tc>
        <w:tc>
          <w:tcPr>
            <w:tcW w:w="12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958385">
            <w:pPr>
              <w:spacing w:line="560" w:lineRule="exact"/>
              <w:jc w:val="center"/>
              <w:rPr>
                <w:rFonts w:hint="eastAsia" w:ascii="仿宋" w:hAnsi="仿宋" w:eastAsia="仿宋" w:cs="宋体"/>
                <w:sz w:val="32"/>
                <w:szCs w:val="32"/>
              </w:rPr>
            </w:pPr>
          </w:p>
        </w:tc>
        <w:tc>
          <w:tcPr>
            <w:tcW w:w="14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B78B11">
            <w:pPr>
              <w:widowControl/>
              <w:spacing w:line="560" w:lineRule="exact"/>
              <w:jc w:val="center"/>
              <w:textAlignment w:val="center"/>
              <w:rPr>
                <w:rFonts w:hint="eastAsia" w:ascii="仿宋" w:hAnsi="仿宋" w:eastAsia="仿宋" w:cs="宋体"/>
                <w:sz w:val="32"/>
                <w:szCs w:val="32"/>
              </w:rPr>
            </w:pPr>
            <w:r>
              <w:rPr>
                <w:rFonts w:hint="eastAsia" w:ascii="仿宋" w:hAnsi="仿宋" w:eastAsia="仿宋" w:cs="宋体"/>
                <w:kern w:val="0"/>
                <w:sz w:val="32"/>
                <w:szCs w:val="32"/>
                <w:lang w:bidi="ar"/>
              </w:rPr>
              <w:t>联系电话</w:t>
            </w:r>
          </w:p>
        </w:tc>
        <w:tc>
          <w:tcPr>
            <w:tcW w:w="27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978EE5">
            <w:pPr>
              <w:spacing w:line="560" w:lineRule="exact"/>
              <w:jc w:val="center"/>
              <w:rPr>
                <w:rFonts w:hint="eastAsia" w:ascii="仿宋" w:hAnsi="仿宋" w:eastAsia="仿宋" w:cs="宋体"/>
                <w:sz w:val="32"/>
                <w:szCs w:val="32"/>
              </w:rPr>
            </w:pPr>
          </w:p>
        </w:tc>
      </w:tr>
      <w:tr w14:paraId="563290D9">
        <w:tblPrEx>
          <w:tblCellMar>
            <w:top w:w="0" w:type="dxa"/>
            <w:left w:w="0" w:type="dxa"/>
            <w:bottom w:w="0" w:type="dxa"/>
            <w:right w:w="0" w:type="dxa"/>
          </w:tblCellMar>
        </w:tblPrEx>
        <w:trPr>
          <w:trHeight w:val="673" w:hRule="atLeast"/>
        </w:trPr>
        <w:tc>
          <w:tcPr>
            <w:tcW w:w="20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64AACA">
            <w:pPr>
              <w:widowControl/>
              <w:spacing w:line="560" w:lineRule="exact"/>
              <w:jc w:val="center"/>
              <w:textAlignment w:val="center"/>
              <w:rPr>
                <w:rFonts w:hint="eastAsia" w:ascii="仿宋" w:hAnsi="仿宋" w:eastAsia="仿宋" w:cs="宋体"/>
                <w:kern w:val="0"/>
                <w:sz w:val="32"/>
                <w:szCs w:val="32"/>
                <w:lang w:bidi="ar"/>
              </w:rPr>
            </w:pPr>
            <w:r>
              <w:rPr>
                <w:rFonts w:hint="eastAsia" w:ascii="仿宋" w:hAnsi="仿宋" w:eastAsia="仿宋" w:cs="宋体"/>
                <w:kern w:val="0"/>
                <w:sz w:val="32"/>
                <w:szCs w:val="32"/>
                <w:lang w:bidi="ar"/>
              </w:rPr>
              <w:t>申请校外住宿原因</w:t>
            </w:r>
          </w:p>
        </w:tc>
        <w:tc>
          <w:tcPr>
            <w:tcW w:w="800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A6BABE">
            <w:pPr>
              <w:spacing w:line="560" w:lineRule="exact"/>
              <w:jc w:val="center"/>
              <w:rPr>
                <w:rFonts w:hint="eastAsia" w:ascii="仿宋" w:hAnsi="仿宋" w:eastAsia="仿宋" w:cs="宋体"/>
                <w:sz w:val="32"/>
                <w:szCs w:val="32"/>
              </w:rPr>
            </w:pPr>
          </w:p>
        </w:tc>
      </w:tr>
      <w:tr w14:paraId="5FA99BCE">
        <w:tblPrEx>
          <w:tblCellMar>
            <w:top w:w="0" w:type="dxa"/>
            <w:left w:w="0" w:type="dxa"/>
            <w:bottom w:w="0" w:type="dxa"/>
            <w:right w:w="0" w:type="dxa"/>
          </w:tblCellMar>
        </w:tblPrEx>
        <w:trPr>
          <w:trHeight w:val="673" w:hRule="atLeast"/>
        </w:trPr>
        <w:tc>
          <w:tcPr>
            <w:tcW w:w="20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3A923B">
            <w:pPr>
              <w:widowControl/>
              <w:spacing w:line="560" w:lineRule="exact"/>
              <w:jc w:val="center"/>
              <w:textAlignment w:val="center"/>
              <w:rPr>
                <w:rFonts w:hint="eastAsia" w:ascii="仿宋" w:hAnsi="仿宋" w:eastAsia="仿宋" w:cs="宋体"/>
                <w:sz w:val="32"/>
                <w:szCs w:val="32"/>
              </w:rPr>
            </w:pPr>
            <w:r>
              <w:rPr>
                <w:rFonts w:hint="eastAsia" w:ascii="仿宋" w:hAnsi="仿宋" w:eastAsia="仿宋" w:cs="宋体"/>
                <w:kern w:val="0"/>
                <w:sz w:val="32"/>
                <w:szCs w:val="32"/>
                <w:lang w:bidi="ar"/>
              </w:rPr>
              <w:t>外宿地址</w:t>
            </w:r>
          </w:p>
        </w:tc>
        <w:tc>
          <w:tcPr>
            <w:tcW w:w="800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360988">
            <w:pPr>
              <w:spacing w:line="560" w:lineRule="exact"/>
              <w:jc w:val="center"/>
              <w:rPr>
                <w:rFonts w:hint="eastAsia" w:ascii="仿宋" w:hAnsi="仿宋" w:eastAsia="仿宋" w:cs="宋体"/>
                <w:sz w:val="32"/>
                <w:szCs w:val="32"/>
              </w:rPr>
            </w:pPr>
          </w:p>
        </w:tc>
      </w:tr>
      <w:tr w14:paraId="2B0771CB">
        <w:tblPrEx>
          <w:tblCellMar>
            <w:top w:w="0" w:type="dxa"/>
            <w:left w:w="0" w:type="dxa"/>
            <w:bottom w:w="0" w:type="dxa"/>
            <w:right w:w="0" w:type="dxa"/>
          </w:tblCellMar>
        </w:tblPrEx>
        <w:trPr>
          <w:trHeight w:val="669" w:hRule="atLeast"/>
        </w:trPr>
        <w:tc>
          <w:tcPr>
            <w:tcW w:w="20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CA283C">
            <w:pPr>
              <w:widowControl/>
              <w:spacing w:line="560" w:lineRule="exact"/>
              <w:jc w:val="center"/>
              <w:textAlignment w:val="center"/>
              <w:rPr>
                <w:rFonts w:hint="eastAsia" w:ascii="仿宋" w:hAnsi="仿宋" w:eastAsia="仿宋" w:cs="宋体"/>
                <w:sz w:val="32"/>
                <w:szCs w:val="32"/>
              </w:rPr>
            </w:pPr>
            <w:r>
              <w:rPr>
                <w:rFonts w:hint="eastAsia" w:ascii="仿宋" w:hAnsi="仿宋" w:eastAsia="仿宋" w:cs="宋体"/>
                <w:kern w:val="0"/>
                <w:sz w:val="32"/>
                <w:szCs w:val="32"/>
                <w:lang w:bidi="ar"/>
              </w:rPr>
              <w:t>起止时间</w:t>
            </w:r>
          </w:p>
        </w:tc>
        <w:tc>
          <w:tcPr>
            <w:tcW w:w="800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3E157C">
            <w:pPr>
              <w:spacing w:line="560" w:lineRule="exact"/>
              <w:jc w:val="center"/>
              <w:rPr>
                <w:rFonts w:hint="eastAsia" w:ascii="仿宋" w:hAnsi="仿宋" w:eastAsia="仿宋" w:cs="宋体"/>
                <w:sz w:val="32"/>
                <w:szCs w:val="32"/>
              </w:rPr>
            </w:pPr>
          </w:p>
        </w:tc>
      </w:tr>
      <w:tr w14:paraId="323E899F">
        <w:tblPrEx>
          <w:tblCellMar>
            <w:top w:w="0" w:type="dxa"/>
            <w:left w:w="0" w:type="dxa"/>
            <w:bottom w:w="0" w:type="dxa"/>
            <w:right w:w="0" w:type="dxa"/>
          </w:tblCellMar>
        </w:tblPrEx>
        <w:trPr>
          <w:trHeight w:val="733" w:hRule="atLeast"/>
        </w:trPr>
        <w:tc>
          <w:tcPr>
            <w:tcW w:w="2021"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05FD5D03">
            <w:pPr>
              <w:widowControl/>
              <w:spacing w:line="560" w:lineRule="exact"/>
              <w:jc w:val="center"/>
              <w:textAlignment w:val="center"/>
              <w:rPr>
                <w:rFonts w:ascii="仿宋" w:hAnsi="仿宋" w:eastAsia="仿宋" w:cs="宋体"/>
                <w:kern w:val="0"/>
                <w:sz w:val="32"/>
                <w:szCs w:val="32"/>
                <w:lang w:bidi="ar"/>
              </w:rPr>
            </w:pPr>
            <w:r>
              <w:rPr>
                <w:rFonts w:hint="eastAsia" w:ascii="仿宋" w:hAnsi="仿宋" w:eastAsia="仿宋" w:cs="宋体"/>
                <w:kern w:val="0"/>
                <w:sz w:val="32"/>
                <w:szCs w:val="32"/>
                <w:lang w:bidi="ar"/>
              </w:rPr>
              <w:t>在家居住的填写此项</w:t>
            </w:r>
          </w:p>
        </w:tc>
        <w:tc>
          <w:tcPr>
            <w:tcW w:w="220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8B8050">
            <w:pPr>
              <w:spacing w:line="560" w:lineRule="exact"/>
              <w:jc w:val="center"/>
              <w:rPr>
                <w:rFonts w:ascii="仿宋" w:hAnsi="仿宋" w:eastAsia="仿宋" w:cs="宋体"/>
                <w:sz w:val="32"/>
                <w:szCs w:val="32"/>
              </w:rPr>
            </w:pPr>
            <w:r>
              <w:rPr>
                <w:rFonts w:hint="eastAsia" w:ascii="仿宋" w:hAnsi="仿宋" w:eastAsia="仿宋" w:cs="宋体"/>
                <w:sz w:val="32"/>
                <w:szCs w:val="32"/>
              </w:rPr>
              <w:t>家庭详细住址</w:t>
            </w:r>
          </w:p>
        </w:tc>
        <w:tc>
          <w:tcPr>
            <w:tcW w:w="5797"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612C14">
            <w:pPr>
              <w:spacing w:line="560" w:lineRule="exact"/>
              <w:jc w:val="center"/>
              <w:rPr>
                <w:rFonts w:hint="eastAsia" w:ascii="仿宋" w:hAnsi="仿宋" w:eastAsia="仿宋" w:cs="宋体"/>
                <w:sz w:val="32"/>
                <w:szCs w:val="32"/>
              </w:rPr>
            </w:pPr>
          </w:p>
        </w:tc>
      </w:tr>
      <w:tr w14:paraId="01731A03">
        <w:tblPrEx>
          <w:tblCellMar>
            <w:top w:w="0" w:type="dxa"/>
            <w:left w:w="0" w:type="dxa"/>
            <w:bottom w:w="0" w:type="dxa"/>
            <w:right w:w="0" w:type="dxa"/>
          </w:tblCellMar>
        </w:tblPrEx>
        <w:trPr>
          <w:trHeight w:val="1743" w:hRule="atLeast"/>
        </w:trPr>
        <w:tc>
          <w:tcPr>
            <w:tcW w:w="2021"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19FCF6A9">
            <w:pPr>
              <w:widowControl/>
              <w:spacing w:line="560" w:lineRule="exact"/>
              <w:jc w:val="center"/>
              <w:textAlignment w:val="center"/>
              <w:rPr>
                <w:rFonts w:hint="eastAsia" w:ascii="仿宋" w:hAnsi="仿宋" w:eastAsia="仿宋" w:cs="宋体"/>
                <w:kern w:val="0"/>
                <w:sz w:val="32"/>
                <w:szCs w:val="32"/>
                <w:lang w:bidi="ar"/>
              </w:rPr>
            </w:pPr>
          </w:p>
        </w:tc>
        <w:tc>
          <w:tcPr>
            <w:tcW w:w="220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AF2FD7">
            <w:pPr>
              <w:spacing w:line="560" w:lineRule="exact"/>
              <w:jc w:val="center"/>
              <w:rPr>
                <w:rFonts w:hint="eastAsia" w:ascii="仿宋" w:hAnsi="仿宋" w:eastAsia="仿宋" w:cs="宋体"/>
                <w:sz w:val="32"/>
                <w:szCs w:val="32"/>
              </w:rPr>
            </w:pPr>
            <w:r>
              <w:rPr>
                <w:rFonts w:hint="eastAsia" w:ascii="仿宋" w:hAnsi="仿宋" w:eastAsia="仿宋" w:cs="宋体"/>
                <w:sz w:val="32"/>
                <w:szCs w:val="32"/>
              </w:rPr>
              <w:t>父母姓名及  联系电话</w:t>
            </w:r>
          </w:p>
        </w:tc>
        <w:tc>
          <w:tcPr>
            <w:tcW w:w="5797"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5E4FC3">
            <w:pPr>
              <w:spacing w:line="560" w:lineRule="exact"/>
              <w:rPr>
                <w:rFonts w:hint="eastAsia" w:ascii="仿宋" w:hAnsi="仿宋" w:eastAsia="仿宋" w:cs="宋体"/>
                <w:sz w:val="32"/>
                <w:szCs w:val="32"/>
              </w:rPr>
            </w:pPr>
          </w:p>
        </w:tc>
      </w:tr>
      <w:tr w14:paraId="3A7ECCEF">
        <w:tblPrEx>
          <w:tblCellMar>
            <w:top w:w="0" w:type="dxa"/>
            <w:left w:w="0" w:type="dxa"/>
            <w:bottom w:w="0" w:type="dxa"/>
            <w:right w:w="0" w:type="dxa"/>
          </w:tblCellMar>
        </w:tblPrEx>
        <w:trPr>
          <w:trHeight w:val="614" w:hRule="atLeast"/>
        </w:trPr>
        <w:tc>
          <w:tcPr>
            <w:tcW w:w="202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0CE84B1">
            <w:pPr>
              <w:spacing w:line="560" w:lineRule="exact"/>
              <w:jc w:val="center"/>
              <w:textAlignment w:val="center"/>
              <w:rPr>
                <w:rFonts w:hint="eastAsia" w:ascii="仿宋" w:hAnsi="仿宋" w:eastAsia="仿宋" w:cs="宋体"/>
                <w:kern w:val="0"/>
                <w:sz w:val="32"/>
                <w:szCs w:val="32"/>
                <w:lang w:bidi="ar"/>
              </w:rPr>
            </w:pPr>
            <w:r>
              <w:rPr>
                <w:rFonts w:hint="eastAsia" w:ascii="仿宋" w:hAnsi="仿宋" w:eastAsia="仿宋" w:cs="宋体"/>
                <w:kern w:val="0"/>
                <w:sz w:val="32"/>
                <w:szCs w:val="32"/>
                <w:lang w:bidi="ar"/>
              </w:rPr>
              <w:t>非在家居住的填写此项</w:t>
            </w:r>
          </w:p>
        </w:tc>
        <w:tc>
          <w:tcPr>
            <w:tcW w:w="220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847F74">
            <w:pPr>
              <w:widowControl/>
              <w:spacing w:line="560" w:lineRule="exact"/>
              <w:jc w:val="center"/>
              <w:textAlignment w:val="center"/>
              <w:rPr>
                <w:rFonts w:hint="eastAsia" w:ascii="仿宋" w:hAnsi="仿宋" w:eastAsia="仿宋" w:cs="宋体"/>
                <w:kern w:val="0"/>
                <w:sz w:val="32"/>
                <w:szCs w:val="32"/>
                <w:lang w:bidi="ar"/>
              </w:rPr>
            </w:pPr>
            <w:r>
              <w:rPr>
                <w:rFonts w:hint="eastAsia" w:ascii="仿宋" w:hAnsi="仿宋" w:eastAsia="仿宋" w:cs="宋体"/>
                <w:kern w:val="0"/>
                <w:sz w:val="32"/>
                <w:szCs w:val="32"/>
                <w:lang w:bidi="ar"/>
              </w:rPr>
              <w:t>房东姓名</w:t>
            </w:r>
          </w:p>
        </w:tc>
        <w:tc>
          <w:tcPr>
            <w:tcW w:w="202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F6C6BD">
            <w:pPr>
              <w:spacing w:line="560" w:lineRule="exact"/>
              <w:jc w:val="center"/>
              <w:rPr>
                <w:rFonts w:hint="eastAsia" w:ascii="仿宋" w:hAnsi="仿宋" w:eastAsia="仿宋" w:cs="宋体"/>
                <w:sz w:val="32"/>
                <w:szCs w:val="32"/>
              </w:rPr>
            </w:pPr>
          </w:p>
        </w:tc>
        <w:tc>
          <w:tcPr>
            <w:tcW w:w="18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347096">
            <w:pPr>
              <w:widowControl/>
              <w:spacing w:line="560" w:lineRule="exact"/>
              <w:jc w:val="center"/>
              <w:textAlignment w:val="center"/>
              <w:rPr>
                <w:rFonts w:hint="eastAsia" w:ascii="仿宋" w:hAnsi="仿宋" w:eastAsia="仿宋" w:cs="宋体"/>
                <w:kern w:val="0"/>
                <w:sz w:val="32"/>
                <w:szCs w:val="32"/>
                <w:lang w:bidi="ar"/>
              </w:rPr>
            </w:pPr>
            <w:r>
              <w:rPr>
                <w:rFonts w:hint="eastAsia" w:ascii="仿宋" w:hAnsi="仿宋" w:eastAsia="仿宋" w:cs="宋体"/>
                <w:kern w:val="0"/>
                <w:sz w:val="32"/>
                <w:szCs w:val="32"/>
                <w:lang w:bidi="ar"/>
              </w:rPr>
              <w:t>房东电话</w:t>
            </w:r>
          </w:p>
        </w:tc>
        <w:tc>
          <w:tcPr>
            <w:tcW w:w="19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3DF4E6">
            <w:pPr>
              <w:spacing w:line="560" w:lineRule="exact"/>
              <w:jc w:val="center"/>
              <w:rPr>
                <w:rFonts w:hint="eastAsia" w:ascii="仿宋" w:hAnsi="仿宋" w:eastAsia="仿宋" w:cs="宋体"/>
                <w:sz w:val="32"/>
                <w:szCs w:val="32"/>
              </w:rPr>
            </w:pPr>
          </w:p>
        </w:tc>
      </w:tr>
      <w:tr w14:paraId="20E90BAC">
        <w:tblPrEx>
          <w:tblCellMar>
            <w:top w:w="0" w:type="dxa"/>
            <w:left w:w="0" w:type="dxa"/>
            <w:bottom w:w="0" w:type="dxa"/>
            <w:right w:w="0" w:type="dxa"/>
          </w:tblCellMar>
        </w:tblPrEx>
        <w:trPr>
          <w:trHeight w:val="614" w:hRule="atLeast"/>
        </w:trPr>
        <w:tc>
          <w:tcPr>
            <w:tcW w:w="202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B0DCC45">
            <w:pPr>
              <w:widowControl/>
              <w:spacing w:line="560" w:lineRule="exact"/>
              <w:jc w:val="center"/>
              <w:textAlignment w:val="center"/>
              <w:rPr>
                <w:rFonts w:hint="eastAsia" w:ascii="仿宋" w:hAnsi="仿宋" w:eastAsia="仿宋" w:cs="宋体"/>
                <w:sz w:val="32"/>
                <w:szCs w:val="32"/>
              </w:rPr>
            </w:pPr>
          </w:p>
        </w:tc>
        <w:tc>
          <w:tcPr>
            <w:tcW w:w="220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728842">
            <w:pPr>
              <w:widowControl/>
              <w:spacing w:line="560" w:lineRule="exact"/>
              <w:jc w:val="center"/>
              <w:textAlignment w:val="center"/>
              <w:rPr>
                <w:rFonts w:hint="eastAsia" w:ascii="仿宋" w:hAnsi="仿宋" w:eastAsia="仿宋" w:cs="宋体"/>
                <w:sz w:val="32"/>
                <w:szCs w:val="32"/>
              </w:rPr>
            </w:pPr>
            <w:r>
              <w:rPr>
                <w:rFonts w:hint="eastAsia" w:ascii="仿宋" w:hAnsi="仿宋" w:eastAsia="仿宋" w:cs="宋体"/>
                <w:kern w:val="0"/>
                <w:sz w:val="32"/>
                <w:szCs w:val="32"/>
                <w:lang w:bidi="ar"/>
              </w:rPr>
              <w:t>紧急联系人姓名及电话</w:t>
            </w:r>
          </w:p>
        </w:tc>
        <w:tc>
          <w:tcPr>
            <w:tcW w:w="202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0F5342">
            <w:pPr>
              <w:spacing w:line="560" w:lineRule="exact"/>
              <w:jc w:val="center"/>
              <w:rPr>
                <w:rFonts w:hint="eastAsia" w:ascii="仿宋" w:hAnsi="仿宋" w:eastAsia="仿宋" w:cs="宋体"/>
                <w:sz w:val="32"/>
                <w:szCs w:val="32"/>
              </w:rPr>
            </w:pPr>
          </w:p>
        </w:tc>
        <w:tc>
          <w:tcPr>
            <w:tcW w:w="18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E6CE9B">
            <w:pPr>
              <w:widowControl/>
              <w:spacing w:line="560" w:lineRule="exact"/>
              <w:jc w:val="center"/>
              <w:textAlignment w:val="center"/>
              <w:rPr>
                <w:rFonts w:hint="eastAsia" w:ascii="仿宋" w:hAnsi="仿宋" w:eastAsia="仿宋" w:cs="宋体"/>
                <w:sz w:val="32"/>
                <w:szCs w:val="32"/>
              </w:rPr>
            </w:pPr>
            <w:r>
              <w:rPr>
                <w:rFonts w:hint="eastAsia" w:ascii="仿宋" w:hAnsi="仿宋" w:eastAsia="仿宋" w:cs="宋体"/>
                <w:kern w:val="0"/>
                <w:sz w:val="32"/>
                <w:szCs w:val="32"/>
                <w:lang w:bidi="ar"/>
              </w:rPr>
              <w:t>合租人姓名及电话</w:t>
            </w:r>
          </w:p>
        </w:tc>
        <w:tc>
          <w:tcPr>
            <w:tcW w:w="19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4BE928">
            <w:pPr>
              <w:spacing w:line="560" w:lineRule="exact"/>
              <w:jc w:val="center"/>
              <w:rPr>
                <w:rFonts w:hint="eastAsia" w:ascii="仿宋" w:hAnsi="仿宋" w:eastAsia="仿宋" w:cs="宋体"/>
                <w:sz w:val="32"/>
                <w:szCs w:val="32"/>
              </w:rPr>
            </w:pPr>
          </w:p>
        </w:tc>
      </w:tr>
      <w:tr w14:paraId="4FE000B0">
        <w:tblPrEx>
          <w:tblCellMar>
            <w:top w:w="0" w:type="dxa"/>
            <w:left w:w="0" w:type="dxa"/>
            <w:bottom w:w="0" w:type="dxa"/>
            <w:right w:w="0" w:type="dxa"/>
          </w:tblCellMar>
        </w:tblPrEx>
        <w:trPr>
          <w:trHeight w:val="1105" w:hRule="atLeast"/>
        </w:trPr>
        <w:tc>
          <w:tcPr>
            <w:tcW w:w="20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625B4A">
            <w:pPr>
              <w:widowControl/>
              <w:spacing w:line="560" w:lineRule="exact"/>
              <w:jc w:val="center"/>
              <w:textAlignment w:val="center"/>
              <w:rPr>
                <w:rFonts w:hint="eastAsia" w:ascii="仿宋" w:hAnsi="仿宋" w:eastAsia="仿宋" w:cs="宋体"/>
                <w:sz w:val="32"/>
                <w:szCs w:val="32"/>
              </w:rPr>
            </w:pPr>
            <w:r>
              <w:rPr>
                <w:rFonts w:hint="eastAsia" w:ascii="仿宋" w:hAnsi="仿宋" w:eastAsia="仿宋" w:cs="宋体"/>
                <w:kern w:val="0"/>
                <w:sz w:val="32"/>
                <w:szCs w:val="32"/>
                <w:lang w:bidi="ar"/>
              </w:rPr>
              <w:t>辅导员意见</w:t>
            </w:r>
          </w:p>
        </w:tc>
        <w:tc>
          <w:tcPr>
            <w:tcW w:w="800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F33669F">
            <w:pPr>
              <w:widowControl/>
              <w:spacing w:line="560" w:lineRule="exact"/>
              <w:ind w:right="640"/>
              <w:jc w:val="center"/>
              <w:textAlignment w:val="bottom"/>
              <w:rPr>
                <w:rFonts w:hint="eastAsia" w:ascii="仿宋" w:hAnsi="仿宋" w:eastAsia="仿宋" w:cs="宋体"/>
                <w:kern w:val="0"/>
                <w:sz w:val="32"/>
                <w:szCs w:val="32"/>
                <w:lang w:bidi="ar"/>
              </w:rPr>
            </w:pPr>
            <w:r>
              <w:rPr>
                <w:rFonts w:hint="eastAsia" w:ascii="仿宋" w:hAnsi="仿宋" w:eastAsia="仿宋" w:cs="宋体"/>
                <w:kern w:val="0"/>
                <w:sz w:val="32"/>
                <w:szCs w:val="32"/>
                <w:lang w:bidi="ar"/>
              </w:rPr>
              <w:t xml:space="preserve">                        </w:t>
            </w:r>
          </w:p>
          <w:p w14:paraId="57E57A45">
            <w:pPr>
              <w:widowControl/>
              <w:spacing w:line="560" w:lineRule="exact"/>
              <w:ind w:right="640"/>
              <w:jc w:val="center"/>
              <w:textAlignment w:val="bottom"/>
              <w:rPr>
                <w:rFonts w:hint="eastAsia" w:ascii="仿宋" w:hAnsi="仿宋" w:eastAsia="仿宋" w:cs="宋体"/>
                <w:sz w:val="32"/>
                <w:szCs w:val="32"/>
              </w:rPr>
            </w:pPr>
            <w:r>
              <w:rPr>
                <w:rFonts w:hint="eastAsia" w:ascii="仿宋" w:hAnsi="仿宋" w:eastAsia="仿宋" w:cs="宋体"/>
                <w:kern w:val="0"/>
                <w:sz w:val="32"/>
                <w:szCs w:val="32"/>
                <w:lang w:bidi="ar"/>
              </w:rPr>
              <w:t xml:space="preserve">                       签名：       年  月  日</w:t>
            </w:r>
          </w:p>
        </w:tc>
      </w:tr>
      <w:tr w14:paraId="4D641684">
        <w:tblPrEx>
          <w:tblCellMar>
            <w:top w:w="0" w:type="dxa"/>
            <w:left w:w="0" w:type="dxa"/>
            <w:bottom w:w="0" w:type="dxa"/>
            <w:right w:w="0" w:type="dxa"/>
          </w:tblCellMar>
        </w:tblPrEx>
        <w:trPr>
          <w:trHeight w:val="1109" w:hRule="atLeast"/>
        </w:trPr>
        <w:tc>
          <w:tcPr>
            <w:tcW w:w="20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72F308">
            <w:pPr>
              <w:widowControl/>
              <w:spacing w:line="560" w:lineRule="exact"/>
              <w:jc w:val="center"/>
              <w:textAlignment w:val="center"/>
              <w:rPr>
                <w:rFonts w:hint="eastAsia" w:ascii="仿宋" w:hAnsi="仿宋" w:eastAsia="仿宋" w:cs="宋体"/>
                <w:sz w:val="32"/>
                <w:szCs w:val="32"/>
              </w:rPr>
            </w:pPr>
            <w:r>
              <w:rPr>
                <w:rFonts w:hint="eastAsia" w:ascii="仿宋" w:hAnsi="仿宋" w:eastAsia="仿宋" w:cs="宋体"/>
                <w:kern w:val="0"/>
                <w:sz w:val="32"/>
                <w:szCs w:val="32"/>
                <w:lang w:bidi="ar"/>
              </w:rPr>
              <w:t>二级学院意见</w:t>
            </w:r>
          </w:p>
        </w:tc>
        <w:tc>
          <w:tcPr>
            <w:tcW w:w="800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3C16DFB">
            <w:pPr>
              <w:widowControl/>
              <w:spacing w:line="560" w:lineRule="exact"/>
              <w:ind w:right="640" w:firstLine="3680" w:firstLineChars="1150"/>
              <w:textAlignment w:val="bottom"/>
              <w:rPr>
                <w:rFonts w:hint="eastAsia" w:ascii="仿宋" w:hAnsi="仿宋" w:eastAsia="仿宋" w:cs="宋体"/>
                <w:sz w:val="32"/>
                <w:szCs w:val="32"/>
              </w:rPr>
            </w:pPr>
            <w:r>
              <w:rPr>
                <w:rFonts w:hint="eastAsia" w:ascii="仿宋" w:hAnsi="仿宋" w:eastAsia="仿宋" w:cs="宋体"/>
                <w:kern w:val="0"/>
                <w:sz w:val="32"/>
                <w:szCs w:val="32"/>
                <w:lang w:bidi="ar"/>
              </w:rPr>
              <w:t>签名：       年  月  日</w:t>
            </w:r>
          </w:p>
        </w:tc>
      </w:tr>
      <w:tr w14:paraId="232C89E8">
        <w:tblPrEx>
          <w:tblCellMar>
            <w:top w:w="0" w:type="dxa"/>
            <w:left w:w="0" w:type="dxa"/>
            <w:bottom w:w="0" w:type="dxa"/>
            <w:right w:w="0" w:type="dxa"/>
          </w:tblCellMar>
        </w:tblPrEx>
        <w:trPr>
          <w:trHeight w:val="1250" w:hRule="atLeast"/>
        </w:trPr>
        <w:tc>
          <w:tcPr>
            <w:tcW w:w="20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56E4AF">
            <w:pPr>
              <w:widowControl/>
              <w:spacing w:line="560" w:lineRule="exact"/>
              <w:jc w:val="center"/>
              <w:textAlignment w:val="center"/>
              <w:rPr>
                <w:rFonts w:ascii="仿宋" w:hAnsi="仿宋" w:eastAsia="仿宋" w:cs="宋体"/>
                <w:kern w:val="0"/>
                <w:sz w:val="32"/>
                <w:szCs w:val="32"/>
                <w:lang w:bidi="ar"/>
              </w:rPr>
            </w:pPr>
            <w:r>
              <w:rPr>
                <w:rFonts w:hint="eastAsia" w:ascii="仿宋" w:hAnsi="仿宋" w:eastAsia="仿宋" w:cs="宋体"/>
                <w:kern w:val="0"/>
                <w:sz w:val="32"/>
                <w:szCs w:val="32"/>
                <w:lang w:bidi="ar"/>
              </w:rPr>
              <w:t>学工处意见</w:t>
            </w:r>
          </w:p>
        </w:tc>
        <w:tc>
          <w:tcPr>
            <w:tcW w:w="800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E066693">
            <w:pPr>
              <w:widowControl/>
              <w:spacing w:line="560" w:lineRule="exact"/>
              <w:ind w:right="640"/>
              <w:jc w:val="center"/>
              <w:textAlignment w:val="bottom"/>
              <w:rPr>
                <w:rFonts w:hint="eastAsia" w:ascii="仿宋" w:hAnsi="仿宋" w:eastAsia="仿宋" w:cs="宋体"/>
                <w:kern w:val="0"/>
                <w:sz w:val="32"/>
                <w:szCs w:val="32"/>
                <w:lang w:bidi="ar"/>
              </w:rPr>
            </w:pPr>
            <w:r>
              <w:rPr>
                <w:rFonts w:hint="eastAsia" w:ascii="仿宋" w:hAnsi="仿宋" w:eastAsia="仿宋" w:cs="宋体"/>
                <w:kern w:val="0"/>
                <w:sz w:val="32"/>
                <w:szCs w:val="32"/>
                <w:lang w:bidi="ar"/>
              </w:rPr>
              <w:t xml:space="preserve">                       签名：       年  月  日</w:t>
            </w:r>
          </w:p>
        </w:tc>
      </w:tr>
    </w:tbl>
    <w:p w14:paraId="45775110">
      <w:pPr>
        <w:spacing w:line="560" w:lineRule="exact"/>
        <w:jc w:val="left"/>
        <w:rPr>
          <w:rFonts w:hint="eastAsia" w:ascii="仿宋" w:hAnsi="仿宋" w:eastAsia="仿宋" w:cs="仿宋"/>
          <w:sz w:val="32"/>
          <w:szCs w:val="32"/>
        </w:rPr>
      </w:pPr>
    </w:p>
    <w:p w14:paraId="41C52ECB">
      <w:pPr>
        <w:spacing w:line="560" w:lineRule="exact"/>
        <w:jc w:val="left"/>
        <w:rPr>
          <w:rFonts w:hint="eastAsia" w:ascii="仿宋" w:hAnsi="仿宋" w:eastAsia="仿宋" w:cs="仿宋"/>
          <w:sz w:val="32"/>
          <w:szCs w:val="32"/>
        </w:rPr>
      </w:pPr>
      <w:r>
        <w:rPr>
          <w:rFonts w:hint="eastAsia" w:ascii="仿宋" w:hAnsi="仿宋" w:eastAsia="仿宋" w:cs="仿宋"/>
          <w:sz w:val="32"/>
          <w:szCs w:val="32"/>
        </w:rPr>
        <w:t xml:space="preserve">附表2   </w:t>
      </w:r>
    </w:p>
    <w:p w14:paraId="24DAAD0B">
      <w:pPr>
        <w:spacing w:line="540" w:lineRule="exact"/>
        <w:jc w:val="center"/>
        <w:rPr>
          <w:rFonts w:hint="eastAsia" w:ascii="黑体" w:hAnsi="黑体" w:eastAsia="黑体"/>
          <w:bCs/>
          <w:sz w:val="32"/>
          <w:szCs w:val="32"/>
        </w:rPr>
      </w:pPr>
      <w:r>
        <w:rPr>
          <w:rFonts w:hint="eastAsia" w:ascii="黑体" w:hAnsi="黑体" w:eastAsia="黑体"/>
          <w:bCs/>
          <w:sz w:val="32"/>
          <w:szCs w:val="32"/>
        </w:rPr>
        <w:t>中南林业科技大学涉外学院学生校外住宿协议书</w:t>
      </w:r>
    </w:p>
    <w:p w14:paraId="54F35FC4">
      <w:pPr>
        <w:spacing w:line="540" w:lineRule="exact"/>
        <w:rPr>
          <w:rFonts w:hint="eastAsia" w:ascii="仿宋" w:hAnsi="仿宋" w:eastAsia="仿宋"/>
          <w:sz w:val="24"/>
        </w:rPr>
      </w:pPr>
    </w:p>
    <w:p w14:paraId="634C5304">
      <w:pPr>
        <w:spacing w:line="540" w:lineRule="exact"/>
        <w:rPr>
          <w:rFonts w:hint="eastAsia" w:ascii="仿宋" w:hAnsi="仿宋" w:eastAsia="仿宋"/>
          <w:b/>
          <w:bCs/>
          <w:sz w:val="30"/>
          <w:szCs w:val="30"/>
        </w:rPr>
      </w:pPr>
      <w:r>
        <w:rPr>
          <w:rFonts w:hint="eastAsia" w:ascii="仿宋" w:hAnsi="仿宋" w:eastAsia="仿宋"/>
          <w:b/>
          <w:sz w:val="30"/>
          <w:szCs w:val="30"/>
        </w:rPr>
        <w:t>甲方：</w:t>
      </w:r>
      <w:r>
        <w:rPr>
          <w:rFonts w:hint="eastAsia" w:ascii="仿宋" w:hAnsi="仿宋" w:eastAsia="仿宋"/>
          <w:b/>
          <w:bCs/>
          <w:sz w:val="30"/>
          <w:szCs w:val="30"/>
        </w:rPr>
        <w:t>中南林业科技大学涉外学院</w:t>
      </w:r>
      <w:r>
        <w:rPr>
          <w:rFonts w:hint="eastAsia" w:ascii="仿宋" w:hAnsi="仿宋" w:eastAsia="仿宋"/>
          <w:b/>
          <w:bCs/>
          <w:sz w:val="30"/>
          <w:szCs w:val="30"/>
          <w:u w:val="single"/>
        </w:rPr>
        <w:t xml:space="preserve">             </w:t>
      </w:r>
      <w:r>
        <w:rPr>
          <w:rFonts w:hint="eastAsia" w:ascii="仿宋" w:hAnsi="仿宋" w:eastAsia="仿宋"/>
          <w:b/>
          <w:bCs/>
          <w:sz w:val="30"/>
          <w:szCs w:val="30"/>
        </w:rPr>
        <w:t>学院</w:t>
      </w:r>
    </w:p>
    <w:p w14:paraId="001ED0CC">
      <w:pPr>
        <w:spacing w:line="540" w:lineRule="exact"/>
        <w:rPr>
          <w:rFonts w:hint="eastAsia" w:ascii="仿宋" w:hAnsi="仿宋" w:eastAsia="仿宋"/>
          <w:sz w:val="30"/>
          <w:szCs w:val="30"/>
          <w:u w:val="single"/>
        </w:rPr>
      </w:pPr>
      <w:r>
        <w:rPr>
          <w:rFonts w:hint="eastAsia" w:ascii="仿宋" w:hAnsi="仿宋" w:eastAsia="仿宋"/>
          <w:b/>
          <w:sz w:val="30"/>
          <w:szCs w:val="30"/>
        </w:rPr>
        <w:t>乙方：（学生）</w:t>
      </w:r>
      <w:r>
        <w:rPr>
          <w:rFonts w:hint="eastAsia" w:ascii="仿宋" w:hAnsi="仿宋" w:eastAsia="仿宋"/>
          <w:sz w:val="30"/>
          <w:szCs w:val="30"/>
        </w:rPr>
        <w:t>姓名：</w:t>
      </w:r>
      <w:r>
        <w:rPr>
          <w:rFonts w:hint="eastAsia" w:ascii="仿宋" w:hAnsi="仿宋" w:eastAsia="仿宋"/>
          <w:sz w:val="30"/>
          <w:szCs w:val="30"/>
          <w:u w:val="single"/>
        </w:rPr>
        <w:t xml:space="preserve">         </w:t>
      </w:r>
      <w:r>
        <w:rPr>
          <w:rFonts w:hint="eastAsia" w:ascii="仿宋" w:hAnsi="仿宋" w:eastAsia="仿宋"/>
          <w:sz w:val="30"/>
          <w:szCs w:val="30"/>
        </w:rPr>
        <w:t xml:space="preserve"> 身份证号码：</w:t>
      </w:r>
      <w:r>
        <w:rPr>
          <w:rFonts w:hint="eastAsia" w:ascii="仿宋" w:hAnsi="仿宋" w:eastAsia="仿宋"/>
          <w:sz w:val="30"/>
          <w:szCs w:val="30"/>
          <w:u w:val="single"/>
        </w:rPr>
        <w:t xml:space="preserve">                 </w:t>
      </w:r>
    </w:p>
    <w:p w14:paraId="239C2A61">
      <w:pPr>
        <w:spacing w:line="540" w:lineRule="exact"/>
        <w:rPr>
          <w:rFonts w:hint="eastAsia" w:ascii="仿宋" w:hAnsi="仿宋" w:eastAsia="仿宋"/>
          <w:sz w:val="30"/>
          <w:szCs w:val="30"/>
          <w:u w:val="single"/>
        </w:rPr>
      </w:pPr>
      <w:r>
        <w:rPr>
          <w:rFonts w:hint="eastAsia" w:ascii="仿宋" w:hAnsi="仿宋" w:eastAsia="仿宋"/>
          <w:sz w:val="30"/>
          <w:szCs w:val="30"/>
        </w:rPr>
        <w:t>学号：</w:t>
      </w:r>
      <w:r>
        <w:rPr>
          <w:rFonts w:hint="eastAsia" w:ascii="仿宋" w:hAnsi="仿宋" w:eastAsia="仿宋"/>
          <w:sz w:val="30"/>
          <w:szCs w:val="30"/>
          <w:u w:val="single"/>
        </w:rPr>
        <w:t xml:space="preserve">         </w:t>
      </w:r>
      <w:r>
        <w:rPr>
          <w:rFonts w:hint="eastAsia" w:ascii="仿宋" w:hAnsi="仿宋" w:eastAsia="仿宋"/>
          <w:sz w:val="30"/>
          <w:szCs w:val="30"/>
        </w:rPr>
        <w:t>年级专业班级：</w:t>
      </w:r>
      <w:r>
        <w:rPr>
          <w:rFonts w:hint="eastAsia" w:ascii="仿宋" w:hAnsi="仿宋" w:eastAsia="仿宋"/>
          <w:sz w:val="30"/>
          <w:szCs w:val="30"/>
          <w:u w:val="single"/>
        </w:rPr>
        <w:t xml:space="preserve">            </w:t>
      </w:r>
      <w:r>
        <w:rPr>
          <w:rFonts w:hint="eastAsia" w:ascii="仿宋" w:hAnsi="仿宋" w:eastAsia="仿宋"/>
          <w:sz w:val="30"/>
          <w:szCs w:val="30"/>
        </w:rPr>
        <w:t>联系电话：</w:t>
      </w:r>
      <w:r>
        <w:rPr>
          <w:rFonts w:hint="eastAsia" w:ascii="仿宋" w:hAnsi="仿宋" w:eastAsia="仿宋"/>
          <w:sz w:val="30"/>
          <w:szCs w:val="30"/>
          <w:u w:val="single"/>
        </w:rPr>
        <w:t xml:space="preserve">             </w:t>
      </w:r>
    </w:p>
    <w:p w14:paraId="2B347D89">
      <w:pPr>
        <w:spacing w:line="540" w:lineRule="exact"/>
        <w:rPr>
          <w:rFonts w:hint="eastAsia" w:ascii="仿宋" w:hAnsi="仿宋" w:eastAsia="仿宋"/>
          <w:sz w:val="30"/>
          <w:szCs w:val="30"/>
        </w:rPr>
      </w:pPr>
      <w:r>
        <w:rPr>
          <w:rFonts w:hint="eastAsia" w:ascii="仿宋" w:hAnsi="仿宋" w:eastAsia="仿宋"/>
          <w:sz w:val="30"/>
          <w:szCs w:val="30"/>
        </w:rPr>
        <w:t>校外住址：</w:t>
      </w:r>
      <w:r>
        <w:rPr>
          <w:rFonts w:hint="eastAsia" w:ascii="仿宋" w:hAnsi="仿宋" w:eastAsia="仿宋"/>
          <w:sz w:val="30"/>
          <w:szCs w:val="30"/>
          <w:u w:val="single"/>
        </w:rPr>
        <w:t xml:space="preserve">                                                 </w:t>
      </w:r>
    </w:p>
    <w:p w14:paraId="4DFF4D54">
      <w:pPr>
        <w:spacing w:line="540" w:lineRule="exact"/>
        <w:rPr>
          <w:rFonts w:hint="eastAsia" w:ascii="仿宋" w:hAnsi="仿宋" w:eastAsia="仿宋"/>
          <w:sz w:val="30"/>
          <w:szCs w:val="30"/>
        </w:rPr>
      </w:pPr>
      <w:r>
        <w:rPr>
          <w:rFonts w:hint="eastAsia" w:ascii="仿宋" w:hAnsi="仿宋" w:eastAsia="仿宋"/>
          <w:b/>
          <w:sz w:val="30"/>
          <w:szCs w:val="30"/>
        </w:rPr>
        <w:t>丙方：（学生家长）</w:t>
      </w:r>
      <w:r>
        <w:rPr>
          <w:rFonts w:hint="eastAsia" w:ascii="仿宋" w:hAnsi="仿宋" w:eastAsia="仿宋"/>
          <w:sz w:val="30"/>
          <w:szCs w:val="30"/>
        </w:rPr>
        <w:t>姓名：</w:t>
      </w:r>
      <w:r>
        <w:rPr>
          <w:rFonts w:hint="eastAsia" w:ascii="仿宋" w:hAnsi="仿宋" w:eastAsia="仿宋"/>
          <w:sz w:val="30"/>
          <w:szCs w:val="30"/>
          <w:u w:val="single"/>
        </w:rPr>
        <w:t xml:space="preserve">          </w:t>
      </w:r>
      <w:r>
        <w:rPr>
          <w:rFonts w:hint="eastAsia" w:ascii="仿宋" w:hAnsi="仿宋" w:eastAsia="仿宋"/>
          <w:sz w:val="30"/>
          <w:szCs w:val="30"/>
        </w:rPr>
        <w:t>身份证号码：</w:t>
      </w:r>
      <w:r>
        <w:rPr>
          <w:rFonts w:hint="eastAsia" w:ascii="仿宋" w:hAnsi="仿宋" w:eastAsia="仿宋"/>
          <w:sz w:val="30"/>
          <w:szCs w:val="30"/>
          <w:u w:val="single"/>
        </w:rPr>
        <w:t xml:space="preserve">                                          </w:t>
      </w:r>
    </w:p>
    <w:p w14:paraId="78279DB8">
      <w:pPr>
        <w:spacing w:line="540" w:lineRule="exact"/>
        <w:rPr>
          <w:rFonts w:hint="eastAsia" w:ascii="仿宋" w:hAnsi="仿宋" w:eastAsia="仿宋"/>
          <w:sz w:val="30"/>
          <w:szCs w:val="30"/>
          <w:u w:val="single"/>
        </w:rPr>
      </w:pPr>
      <w:r>
        <w:rPr>
          <w:rFonts w:hint="eastAsia" w:ascii="仿宋" w:hAnsi="仿宋" w:eastAsia="仿宋"/>
          <w:sz w:val="30"/>
          <w:szCs w:val="30"/>
        </w:rPr>
        <w:t>家长联系电话：</w:t>
      </w:r>
      <w:r>
        <w:rPr>
          <w:rFonts w:hint="eastAsia" w:ascii="仿宋" w:hAnsi="仿宋" w:eastAsia="仿宋"/>
          <w:sz w:val="30"/>
          <w:szCs w:val="30"/>
          <w:u w:val="single"/>
        </w:rPr>
        <w:t xml:space="preserve">                                              </w:t>
      </w:r>
    </w:p>
    <w:p w14:paraId="3486E2AB">
      <w:pPr>
        <w:spacing w:line="540" w:lineRule="exact"/>
        <w:rPr>
          <w:rFonts w:hint="eastAsia" w:ascii="仿宋" w:hAnsi="仿宋" w:eastAsia="仿宋"/>
          <w:sz w:val="30"/>
          <w:szCs w:val="30"/>
        </w:rPr>
      </w:pPr>
      <w:r>
        <w:rPr>
          <w:rFonts w:hint="eastAsia" w:ascii="仿宋" w:hAnsi="仿宋" w:eastAsia="仿宋"/>
          <w:sz w:val="30"/>
          <w:szCs w:val="30"/>
        </w:rPr>
        <w:t xml:space="preserve">  </w:t>
      </w:r>
    </w:p>
    <w:p w14:paraId="7233FC61">
      <w:pPr>
        <w:spacing w:line="540" w:lineRule="exact"/>
        <w:ind w:firstLine="600" w:firstLineChars="200"/>
        <w:rPr>
          <w:rFonts w:hint="eastAsia" w:ascii="仿宋" w:hAnsi="仿宋" w:eastAsia="仿宋"/>
          <w:sz w:val="30"/>
          <w:szCs w:val="30"/>
        </w:rPr>
      </w:pPr>
      <w:r>
        <w:rPr>
          <w:rFonts w:hint="eastAsia" w:ascii="仿宋" w:hAnsi="仿宋" w:eastAsia="仿宋"/>
          <w:sz w:val="30"/>
          <w:szCs w:val="30"/>
        </w:rPr>
        <w:t>为规范学生管理，</w:t>
      </w:r>
      <w:r>
        <w:rPr>
          <w:rFonts w:hint="eastAsia" w:ascii="仿宋" w:hAnsi="仿宋" w:eastAsia="仿宋" w:cs="仿宋"/>
          <w:sz w:val="30"/>
          <w:szCs w:val="30"/>
        </w:rPr>
        <w:t>保障学生人身财产安全，</w:t>
      </w:r>
      <w:r>
        <w:rPr>
          <w:rFonts w:hint="eastAsia" w:ascii="仿宋" w:hAnsi="仿宋" w:eastAsia="仿宋"/>
          <w:sz w:val="30"/>
          <w:szCs w:val="30"/>
        </w:rPr>
        <w:t xml:space="preserve">保证学校正常的教学和生活秩序，经甲、乙、丙三方协商，达成如下协议： </w:t>
      </w:r>
    </w:p>
    <w:p w14:paraId="71E5BD89">
      <w:pPr>
        <w:spacing w:line="540" w:lineRule="exact"/>
        <w:ind w:firstLine="600" w:firstLineChars="200"/>
        <w:rPr>
          <w:rFonts w:hint="eastAsia" w:ascii="仿宋" w:hAnsi="仿宋" w:eastAsia="仿宋"/>
          <w:sz w:val="30"/>
          <w:szCs w:val="30"/>
        </w:rPr>
      </w:pPr>
      <w:r>
        <w:rPr>
          <w:rFonts w:hint="eastAsia" w:ascii="仿宋" w:hAnsi="仿宋" w:eastAsia="仿宋"/>
          <w:sz w:val="30"/>
          <w:szCs w:val="30"/>
        </w:rPr>
        <w:t>一、甲方根据乙方的书面要求，经审查符合校外住宿条件，甲方同意乙方在校外住宿。校外住宿时间自</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日至</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日止，为期</w:t>
      </w:r>
      <w:r>
        <w:rPr>
          <w:rFonts w:hint="eastAsia" w:ascii="仿宋" w:hAnsi="仿宋" w:eastAsia="仿宋"/>
          <w:sz w:val="30"/>
          <w:szCs w:val="30"/>
          <w:u w:val="single"/>
        </w:rPr>
        <w:t xml:space="preserve">    </w:t>
      </w:r>
      <w:r>
        <w:rPr>
          <w:rFonts w:hint="eastAsia" w:ascii="仿宋" w:hAnsi="仿宋" w:eastAsia="仿宋"/>
          <w:sz w:val="30"/>
          <w:szCs w:val="30"/>
        </w:rPr>
        <w:t>年/月；</w:t>
      </w:r>
    </w:p>
    <w:p w14:paraId="33903055">
      <w:pPr>
        <w:spacing w:line="540" w:lineRule="exact"/>
        <w:ind w:firstLine="600" w:firstLineChars="200"/>
        <w:rPr>
          <w:rFonts w:hint="eastAsia" w:ascii="仿宋" w:hAnsi="仿宋" w:eastAsia="仿宋"/>
          <w:sz w:val="30"/>
          <w:szCs w:val="30"/>
        </w:rPr>
      </w:pPr>
      <w:r>
        <w:rPr>
          <w:rFonts w:hint="eastAsia" w:ascii="仿宋" w:hAnsi="仿宋" w:eastAsia="仿宋"/>
          <w:sz w:val="30"/>
          <w:szCs w:val="30"/>
        </w:rPr>
        <w:t>二、甲方对于乙方在校外住宿期间负有以下责任义务：</w:t>
      </w:r>
    </w:p>
    <w:p w14:paraId="5239E055">
      <w:pPr>
        <w:spacing w:line="540" w:lineRule="exact"/>
        <w:ind w:firstLine="600" w:firstLineChars="200"/>
        <w:rPr>
          <w:rFonts w:hint="eastAsia" w:ascii="仿宋" w:hAnsi="仿宋" w:eastAsia="仿宋"/>
          <w:sz w:val="30"/>
          <w:szCs w:val="30"/>
        </w:rPr>
      </w:pPr>
      <w:r>
        <w:rPr>
          <w:rFonts w:hint="eastAsia" w:ascii="仿宋" w:hAnsi="仿宋" w:eastAsia="仿宋"/>
          <w:sz w:val="30"/>
          <w:szCs w:val="30"/>
        </w:rPr>
        <w:t>（一）组织乙方参加教育教学活动和各类安全教育活动；</w:t>
      </w:r>
    </w:p>
    <w:p w14:paraId="78FD42E2">
      <w:pPr>
        <w:spacing w:line="540" w:lineRule="exact"/>
        <w:ind w:firstLine="600" w:firstLineChars="200"/>
        <w:rPr>
          <w:rFonts w:hint="eastAsia" w:ascii="仿宋" w:hAnsi="仿宋" w:eastAsia="仿宋"/>
          <w:sz w:val="30"/>
          <w:szCs w:val="30"/>
        </w:rPr>
      </w:pPr>
      <w:r>
        <w:rPr>
          <w:rFonts w:hint="eastAsia" w:ascii="仿宋" w:hAnsi="仿宋" w:eastAsia="仿宋"/>
          <w:sz w:val="30"/>
          <w:szCs w:val="30"/>
        </w:rPr>
        <w:t>（二）关心关爱乙方的思想、学习、生活状况，定期与乙方进行谈话交流；</w:t>
      </w:r>
    </w:p>
    <w:p w14:paraId="64A4B005">
      <w:pPr>
        <w:spacing w:line="540" w:lineRule="exact"/>
        <w:ind w:firstLine="600" w:firstLineChars="200"/>
        <w:rPr>
          <w:rFonts w:hint="eastAsia" w:ascii="仿宋" w:hAnsi="仿宋" w:eastAsia="仿宋"/>
          <w:sz w:val="30"/>
          <w:szCs w:val="30"/>
        </w:rPr>
      </w:pPr>
      <w:r>
        <w:rPr>
          <w:rFonts w:hint="eastAsia" w:ascii="仿宋" w:hAnsi="仿宋" w:eastAsia="仿宋" w:cs="仿宋"/>
          <w:sz w:val="30"/>
          <w:szCs w:val="30"/>
        </w:rPr>
        <w:t>（三）及时掌握乙方校外住宿地址、联系方式并建立详细档案。</w:t>
      </w:r>
      <w:r>
        <w:rPr>
          <w:rFonts w:hint="eastAsia" w:ascii="仿宋" w:hAnsi="仿宋" w:eastAsia="仿宋"/>
          <w:sz w:val="30"/>
          <w:szCs w:val="30"/>
        </w:rPr>
        <w:t xml:space="preserve"> </w:t>
      </w:r>
    </w:p>
    <w:p w14:paraId="3802A138">
      <w:pPr>
        <w:spacing w:line="540" w:lineRule="exact"/>
        <w:ind w:firstLine="600" w:firstLineChars="200"/>
        <w:rPr>
          <w:rFonts w:hint="eastAsia" w:ascii="仿宋" w:hAnsi="仿宋" w:eastAsia="仿宋" w:cs="楷体"/>
          <w:sz w:val="30"/>
          <w:szCs w:val="30"/>
        </w:rPr>
      </w:pPr>
      <w:r>
        <w:rPr>
          <w:rFonts w:hint="eastAsia" w:ascii="仿宋" w:hAnsi="仿宋" w:eastAsia="仿宋"/>
          <w:sz w:val="30"/>
          <w:szCs w:val="30"/>
        </w:rPr>
        <w:t>三、乙方在校外住宿期间负有以下责任义务：</w:t>
      </w:r>
    </w:p>
    <w:p w14:paraId="0CC765B8">
      <w:pPr>
        <w:pStyle w:val="4"/>
        <w:shd w:val="clear" w:color="auto" w:fill="FFFFFF"/>
        <w:spacing w:before="0" w:beforeAutospacing="0" w:after="0" w:afterAutospacing="0" w:line="5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（一）遵守国家法律法规、校纪校规和社会公德，服从所在二级学院和学校有关部门管理，不做有损学校声誉的事情，；</w:t>
      </w:r>
    </w:p>
    <w:p w14:paraId="46F0B36D">
      <w:pPr>
        <w:pStyle w:val="4"/>
        <w:shd w:val="clear" w:color="auto" w:fill="FFFFFF"/>
        <w:spacing w:before="0" w:beforeAutospacing="0" w:after="0" w:afterAutospacing="0" w:line="5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（二）按时参加教育教学计划规定的活动，积极参加班级、院校开展的各项活动，</w:t>
      </w:r>
      <w:r>
        <w:rPr>
          <w:rFonts w:hint="eastAsia" w:ascii="仿宋" w:hAnsi="仿宋" w:eastAsia="仿宋"/>
          <w:sz w:val="30"/>
          <w:szCs w:val="30"/>
        </w:rPr>
        <w:t>不得出现迟到、早退、旷课等情况；</w:t>
      </w:r>
      <w:r>
        <w:rPr>
          <w:rFonts w:hint="eastAsia" w:ascii="仿宋" w:hAnsi="仿宋" w:eastAsia="仿宋" w:cs="仿宋"/>
          <w:sz w:val="30"/>
          <w:szCs w:val="30"/>
        </w:rPr>
        <w:t xml:space="preserve"> </w:t>
      </w:r>
    </w:p>
    <w:p w14:paraId="17FCE821">
      <w:pPr>
        <w:pStyle w:val="4"/>
        <w:shd w:val="clear" w:color="auto" w:fill="FFFFFF"/>
        <w:spacing w:before="0" w:beforeAutospacing="0" w:after="0" w:afterAutospacing="0" w:line="5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（三）增强安全意识，保证自身人身财产安全，注意防火、防盗、防骗、防灾等，远离危房；</w:t>
      </w:r>
    </w:p>
    <w:p w14:paraId="71CDA64E">
      <w:pPr>
        <w:pStyle w:val="4"/>
        <w:shd w:val="clear" w:color="auto" w:fill="FFFFFF"/>
        <w:spacing w:before="0" w:beforeAutospacing="0" w:after="0" w:afterAutospacing="0" w:line="5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四）如实向辅导员报告校外住宿的详细地址、有效联系方式，并保持联系畅通，定期向辅导员汇报学习、生活和思想状况；若校外住宿地点变更，及时提供变更后的相关情况及信息；自觉接受院校相关部门对有关校外住宿情况的检查；</w:t>
      </w:r>
    </w:p>
    <w:p w14:paraId="3A4B43EE">
      <w:pPr>
        <w:pStyle w:val="4"/>
        <w:shd w:val="clear" w:color="auto" w:fill="FFFFFF"/>
        <w:spacing w:before="0" w:beforeAutospacing="0" w:after="0" w:afterAutospacing="0" w:line="5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（五）甲方如因住宿管理办法调整或其他原因要求乙方返校住宿的，乙方应予以配合；</w:t>
      </w:r>
    </w:p>
    <w:p w14:paraId="42D1CEEE">
      <w:pPr>
        <w:pStyle w:val="4"/>
        <w:shd w:val="clear" w:color="auto" w:fill="FFFFFF"/>
        <w:spacing w:before="0" w:beforeAutospacing="0" w:after="0" w:afterAutospacing="0" w:line="5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（六）校外住宿申请期限到期或申请原因消失的，乙方应及时向甲方提出返校住宿申请。</w:t>
      </w:r>
    </w:p>
    <w:p w14:paraId="266A13DC">
      <w:pPr>
        <w:pStyle w:val="4"/>
        <w:shd w:val="clear" w:color="auto" w:fill="FFFFFF"/>
        <w:spacing w:before="0" w:beforeAutospacing="0" w:after="0" w:afterAutospacing="0" w:line="5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四、丙方对乙方在校外住宿期间负有以下责任义务：</w:t>
      </w:r>
    </w:p>
    <w:p w14:paraId="06E5331A">
      <w:pPr>
        <w:pStyle w:val="4"/>
        <w:shd w:val="clear" w:color="auto" w:fill="FFFFFF"/>
        <w:spacing w:before="0" w:beforeAutospacing="0" w:after="0" w:afterAutospacing="0" w:line="5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（一）学生因重大身体疾病或心理疾病申请校外住宿者，家长应予以陪读；</w:t>
      </w:r>
    </w:p>
    <w:p w14:paraId="02D89343">
      <w:pPr>
        <w:pStyle w:val="4"/>
        <w:shd w:val="clear" w:color="auto" w:fill="FFFFFF"/>
        <w:spacing w:before="0" w:beforeAutospacing="0" w:after="0" w:afterAutospacing="0" w:line="540" w:lineRule="exact"/>
        <w:ind w:firstLine="600" w:firstLineChars="200"/>
        <w:rPr>
          <w:rFonts w:hint="eastAsia" w:ascii="仿宋" w:hAnsi="仿宋" w:eastAsia="仿宋"/>
          <w:sz w:val="30"/>
          <w:szCs w:val="30"/>
        </w:rPr>
      </w:pPr>
      <w:r>
        <w:rPr>
          <w:rFonts w:hint="eastAsia" w:ascii="仿宋" w:hAnsi="仿宋" w:eastAsia="仿宋" w:cs="仿宋"/>
          <w:sz w:val="30"/>
          <w:szCs w:val="30"/>
        </w:rPr>
        <w:t>（二）主动与甲方沟通</w:t>
      </w:r>
      <w:r>
        <w:rPr>
          <w:rFonts w:hint="eastAsia" w:ascii="仿宋" w:hAnsi="仿宋" w:eastAsia="仿宋"/>
          <w:sz w:val="30"/>
          <w:szCs w:val="30"/>
        </w:rPr>
        <w:t>学生校外住宿期间的情况，督促乙方配合学校教育教学等活动，承担对乙方在校外住宿期间的教育管理、监督引导、人身财产安全责任。</w:t>
      </w:r>
    </w:p>
    <w:p w14:paraId="3279180F">
      <w:pPr>
        <w:pStyle w:val="4"/>
        <w:shd w:val="clear" w:color="auto" w:fill="FFFFFF"/>
        <w:spacing w:before="0" w:beforeAutospacing="0" w:after="0" w:afterAutospacing="0" w:line="540" w:lineRule="exact"/>
        <w:ind w:firstLine="600" w:firstLineChars="200"/>
        <w:rPr>
          <w:rFonts w:hint="eastAsia" w:ascii="仿宋" w:hAnsi="仿宋" w:eastAsia="仿宋"/>
          <w:sz w:val="30"/>
          <w:szCs w:val="30"/>
        </w:rPr>
      </w:pPr>
      <w:r>
        <w:rPr>
          <w:rFonts w:hint="eastAsia" w:ascii="仿宋" w:hAnsi="仿宋" w:eastAsia="仿宋" w:cs="仿宋"/>
          <w:sz w:val="30"/>
          <w:szCs w:val="30"/>
        </w:rPr>
        <w:t>五、乙方在校外住宿期间，因个人原因或第三方责任造成</w:t>
      </w:r>
      <w:r>
        <w:rPr>
          <w:rFonts w:hint="eastAsia" w:ascii="仿宋" w:hAnsi="仿宋" w:eastAsia="仿宋"/>
          <w:sz w:val="30"/>
          <w:szCs w:val="30"/>
        </w:rPr>
        <w:t>的</w:t>
      </w:r>
      <w:r>
        <w:rPr>
          <w:rFonts w:hint="eastAsia" w:ascii="仿宋" w:hAnsi="仿宋" w:eastAsia="仿宋" w:cs="仿宋"/>
          <w:sz w:val="30"/>
          <w:szCs w:val="30"/>
        </w:rPr>
        <w:t>人身伤亡、财产损失、违纪违法等事件，一切责任应由乙方、丙方或第三方承担。</w:t>
      </w:r>
    </w:p>
    <w:p w14:paraId="7ADD2163">
      <w:pPr>
        <w:spacing w:line="540" w:lineRule="exact"/>
        <w:ind w:firstLine="600" w:firstLineChars="200"/>
        <w:rPr>
          <w:rFonts w:hint="eastAsia" w:ascii="仿宋" w:hAnsi="仿宋" w:eastAsia="仿宋"/>
          <w:sz w:val="30"/>
          <w:szCs w:val="30"/>
        </w:rPr>
      </w:pPr>
      <w:r>
        <w:rPr>
          <w:rFonts w:hint="eastAsia" w:ascii="仿宋" w:hAnsi="仿宋" w:eastAsia="仿宋"/>
          <w:sz w:val="30"/>
          <w:szCs w:val="30"/>
        </w:rPr>
        <w:t>本协议一式三份，甲、乙、丙三方应严格遵守履行。</w:t>
      </w:r>
    </w:p>
    <w:p w14:paraId="53B70213">
      <w:pPr>
        <w:spacing w:line="540" w:lineRule="exact"/>
        <w:ind w:firstLine="600" w:firstLineChars="200"/>
        <w:rPr>
          <w:rFonts w:hint="eastAsia" w:ascii="仿宋" w:hAnsi="仿宋" w:eastAsia="仿宋"/>
          <w:sz w:val="30"/>
          <w:szCs w:val="30"/>
        </w:rPr>
      </w:pPr>
    </w:p>
    <w:p w14:paraId="2EC8B032">
      <w:pPr>
        <w:spacing w:line="540" w:lineRule="exact"/>
        <w:ind w:left="426"/>
        <w:rPr>
          <w:rFonts w:hint="eastAsia" w:ascii="仿宋" w:hAnsi="仿宋" w:eastAsia="仿宋"/>
          <w:sz w:val="30"/>
          <w:szCs w:val="30"/>
        </w:rPr>
      </w:pPr>
      <w:r>
        <w:rPr>
          <w:rFonts w:hint="eastAsia" w:ascii="仿宋" w:hAnsi="仿宋" w:eastAsia="仿宋"/>
          <w:sz w:val="30"/>
          <w:szCs w:val="30"/>
        </w:rPr>
        <w:t xml:space="preserve">甲方：辅导员签名、二级学院负责人签名         </w:t>
      </w:r>
    </w:p>
    <w:p w14:paraId="57B2EDEB">
      <w:pPr>
        <w:spacing w:line="540" w:lineRule="exact"/>
        <w:ind w:left="426"/>
        <w:rPr>
          <w:rFonts w:hint="eastAsia" w:ascii="仿宋" w:hAnsi="仿宋" w:eastAsia="仿宋"/>
          <w:sz w:val="30"/>
          <w:szCs w:val="30"/>
        </w:rPr>
      </w:pPr>
    </w:p>
    <w:p w14:paraId="307C57C7">
      <w:pPr>
        <w:spacing w:line="540" w:lineRule="exact"/>
        <w:ind w:left="426"/>
        <w:rPr>
          <w:rFonts w:ascii="仿宋" w:hAnsi="仿宋" w:eastAsia="仿宋"/>
          <w:sz w:val="30"/>
          <w:szCs w:val="30"/>
        </w:rPr>
      </w:pPr>
      <w:r>
        <w:rPr>
          <w:rFonts w:hint="eastAsia" w:ascii="仿宋" w:hAnsi="仿宋" w:eastAsia="仿宋"/>
          <w:sz w:val="30"/>
          <w:szCs w:val="30"/>
        </w:rPr>
        <w:t>乙方：（学生签名）</w:t>
      </w:r>
    </w:p>
    <w:p w14:paraId="70083158">
      <w:pPr>
        <w:spacing w:line="540" w:lineRule="exact"/>
        <w:ind w:firstLine="3300" w:firstLineChars="1100"/>
        <w:rPr>
          <w:rFonts w:hint="eastAsia" w:ascii="仿宋" w:hAnsi="仿宋" w:eastAsia="仿宋"/>
          <w:sz w:val="30"/>
          <w:szCs w:val="30"/>
        </w:rPr>
      </w:pPr>
      <w:r>
        <w:rPr>
          <w:rFonts w:hint="eastAsia" w:ascii="仿宋" w:hAnsi="仿宋" w:eastAsia="仿宋"/>
          <w:sz w:val="30"/>
          <w:szCs w:val="30"/>
        </w:rPr>
        <w:t xml:space="preserve">           </w:t>
      </w:r>
    </w:p>
    <w:p w14:paraId="319DCACB">
      <w:pPr>
        <w:spacing w:line="540" w:lineRule="exact"/>
        <w:ind w:firstLine="450" w:firstLineChars="150"/>
        <w:rPr>
          <w:rFonts w:hint="eastAsia" w:ascii="仿宋" w:hAnsi="仿宋" w:eastAsia="仿宋"/>
          <w:sz w:val="30"/>
          <w:szCs w:val="30"/>
        </w:rPr>
      </w:pPr>
      <w:r>
        <w:rPr>
          <w:rFonts w:hint="eastAsia" w:ascii="仿宋" w:hAnsi="仿宋" w:eastAsia="仿宋"/>
          <w:sz w:val="30"/>
          <w:szCs w:val="30"/>
        </w:rPr>
        <w:t xml:space="preserve">丙方：（学生家长签名）    </w:t>
      </w:r>
    </w:p>
    <w:sectPr>
      <w:pgSz w:w="11906" w:h="16838"/>
      <w:pgMar w:top="1134" w:right="1474" w:bottom="1134"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9B303">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p w14:paraId="073414A0">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wOGE4YWI5NjU2MThiM2JjMDkzZjU3YjU4ZDRiNmQifQ=="/>
  </w:docVars>
  <w:rsids>
    <w:rsidRoot w:val="00641546"/>
    <w:rsid w:val="00017337"/>
    <w:rsid w:val="00032F0F"/>
    <w:rsid w:val="000436C9"/>
    <w:rsid w:val="00066306"/>
    <w:rsid w:val="00077BB8"/>
    <w:rsid w:val="000838BB"/>
    <w:rsid w:val="001001E4"/>
    <w:rsid w:val="001350F3"/>
    <w:rsid w:val="00135D6C"/>
    <w:rsid w:val="0015277C"/>
    <w:rsid w:val="001B19CA"/>
    <w:rsid w:val="001E0A86"/>
    <w:rsid w:val="00217BBF"/>
    <w:rsid w:val="00240B5A"/>
    <w:rsid w:val="002A29AA"/>
    <w:rsid w:val="002B5956"/>
    <w:rsid w:val="002B6AE9"/>
    <w:rsid w:val="002C7105"/>
    <w:rsid w:val="002D19DF"/>
    <w:rsid w:val="002E786D"/>
    <w:rsid w:val="002E7F1F"/>
    <w:rsid w:val="002F3E05"/>
    <w:rsid w:val="00304F90"/>
    <w:rsid w:val="00336006"/>
    <w:rsid w:val="003A6E35"/>
    <w:rsid w:val="003A79B0"/>
    <w:rsid w:val="003C3575"/>
    <w:rsid w:val="003C5AA1"/>
    <w:rsid w:val="003E306E"/>
    <w:rsid w:val="003E6281"/>
    <w:rsid w:val="003F4D88"/>
    <w:rsid w:val="00415179"/>
    <w:rsid w:val="00470B94"/>
    <w:rsid w:val="004805A9"/>
    <w:rsid w:val="004839DA"/>
    <w:rsid w:val="004A53D2"/>
    <w:rsid w:val="004B404B"/>
    <w:rsid w:val="004B6E3F"/>
    <w:rsid w:val="004C4007"/>
    <w:rsid w:val="004D2A06"/>
    <w:rsid w:val="0056313C"/>
    <w:rsid w:val="0058009A"/>
    <w:rsid w:val="005A2D1A"/>
    <w:rsid w:val="0060285B"/>
    <w:rsid w:val="00641546"/>
    <w:rsid w:val="00644342"/>
    <w:rsid w:val="00645629"/>
    <w:rsid w:val="00645C26"/>
    <w:rsid w:val="006677E9"/>
    <w:rsid w:val="00671FF2"/>
    <w:rsid w:val="006C7EFC"/>
    <w:rsid w:val="006E363C"/>
    <w:rsid w:val="00702CCF"/>
    <w:rsid w:val="007A78F9"/>
    <w:rsid w:val="007B5D63"/>
    <w:rsid w:val="007C228C"/>
    <w:rsid w:val="007C7A27"/>
    <w:rsid w:val="007D122F"/>
    <w:rsid w:val="007E0E4A"/>
    <w:rsid w:val="007E74D8"/>
    <w:rsid w:val="00833F3E"/>
    <w:rsid w:val="00834A5E"/>
    <w:rsid w:val="008534DF"/>
    <w:rsid w:val="008679AC"/>
    <w:rsid w:val="008807F4"/>
    <w:rsid w:val="008941C3"/>
    <w:rsid w:val="008A6E27"/>
    <w:rsid w:val="008B5185"/>
    <w:rsid w:val="008F1839"/>
    <w:rsid w:val="00910D44"/>
    <w:rsid w:val="009267FE"/>
    <w:rsid w:val="00933FCA"/>
    <w:rsid w:val="00937A54"/>
    <w:rsid w:val="00976005"/>
    <w:rsid w:val="009C7D4B"/>
    <w:rsid w:val="009D7CCF"/>
    <w:rsid w:val="00A2759E"/>
    <w:rsid w:val="00A62E2D"/>
    <w:rsid w:val="00A90267"/>
    <w:rsid w:val="00A92F9B"/>
    <w:rsid w:val="00B97CBC"/>
    <w:rsid w:val="00BA7288"/>
    <w:rsid w:val="00BB09D3"/>
    <w:rsid w:val="00BC291A"/>
    <w:rsid w:val="00BC47D4"/>
    <w:rsid w:val="00BE2683"/>
    <w:rsid w:val="00C10015"/>
    <w:rsid w:val="00C23A62"/>
    <w:rsid w:val="00C24FA6"/>
    <w:rsid w:val="00C53678"/>
    <w:rsid w:val="00C75428"/>
    <w:rsid w:val="00CA05B8"/>
    <w:rsid w:val="00CC2B43"/>
    <w:rsid w:val="00D512A5"/>
    <w:rsid w:val="00D55566"/>
    <w:rsid w:val="00DD7F88"/>
    <w:rsid w:val="00E50BA6"/>
    <w:rsid w:val="00E6758D"/>
    <w:rsid w:val="00EA10DA"/>
    <w:rsid w:val="00ED6F19"/>
    <w:rsid w:val="00F16B80"/>
    <w:rsid w:val="00F3020D"/>
    <w:rsid w:val="00F3195D"/>
    <w:rsid w:val="00F87296"/>
    <w:rsid w:val="00FA01A3"/>
    <w:rsid w:val="00FC4897"/>
    <w:rsid w:val="00FD6DB4"/>
    <w:rsid w:val="031E5B93"/>
    <w:rsid w:val="04A1643D"/>
    <w:rsid w:val="04BB6815"/>
    <w:rsid w:val="08A92AD1"/>
    <w:rsid w:val="0C134026"/>
    <w:rsid w:val="0DED707F"/>
    <w:rsid w:val="0F481B9E"/>
    <w:rsid w:val="12403ECB"/>
    <w:rsid w:val="13E41EE0"/>
    <w:rsid w:val="1A045E24"/>
    <w:rsid w:val="1A9C07BC"/>
    <w:rsid w:val="21253C0A"/>
    <w:rsid w:val="22404E7F"/>
    <w:rsid w:val="247607BD"/>
    <w:rsid w:val="25A911FE"/>
    <w:rsid w:val="25FD0F68"/>
    <w:rsid w:val="29AC259E"/>
    <w:rsid w:val="2B09361B"/>
    <w:rsid w:val="2EC32570"/>
    <w:rsid w:val="2FE778C1"/>
    <w:rsid w:val="307B625B"/>
    <w:rsid w:val="30E46CA8"/>
    <w:rsid w:val="31D45095"/>
    <w:rsid w:val="33501A8D"/>
    <w:rsid w:val="359E15A2"/>
    <w:rsid w:val="37E64BB1"/>
    <w:rsid w:val="39584AC3"/>
    <w:rsid w:val="485B27A2"/>
    <w:rsid w:val="4C266C49"/>
    <w:rsid w:val="4D502AF2"/>
    <w:rsid w:val="505D38A0"/>
    <w:rsid w:val="50F814C1"/>
    <w:rsid w:val="5633009B"/>
    <w:rsid w:val="56901083"/>
    <w:rsid w:val="5B563A3C"/>
    <w:rsid w:val="5B725ADF"/>
    <w:rsid w:val="5D50694B"/>
    <w:rsid w:val="5E731BB4"/>
    <w:rsid w:val="5EE5100A"/>
    <w:rsid w:val="6687352C"/>
    <w:rsid w:val="66EE0139"/>
    <w:rsid w:val="67EF7682"/>
    <w:rsid w:val="6B3E3E54"/>
    <w:rsid w:val="6D18239B"/>
    <w:rsid w:val="6DA94E7D"/>
    <w:rsid w:val="72C807D0"/>
    <w:rsid w:val="735D5140"/>
    <w:rsid w:val="73691877"/>
    <w:rsid w:val="7C70691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page number"/>
    <w:basedOn w:val="6"/>
    <w:uiPriority w:val="0"/>
  </w:style>
  <w:style w:type="character" w:customStyle="1" w:styleId="8">
    <w:name w:val="页脚 Char"/>
    <w:basedOn w:val="6"/>
    <w:link w:val="2"/>
    <w:qFormat/>
    <w:uiPriority w:val="99"/>
    <w:rPr>
      <w:rFonts w:ascii="Calibri" w:hAnsi="Calibri"/>
      <w:kern w:val="2"/>
      <w:sz w:val="18"/>
      <w:szCs w:val="18"/>
    </w:rPr>
  </w:style>
  <w:style w:type="character" w:customStyle="1" w:styleId="9">
    <w:name w:val="页眉 Char"/>
    <w:basedOn w:val="6"/>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2742</Words>
  <Characters>2746</Characters>
  <Lines>23</Lines>
  <Paragraphs>6</Paragraphs>
  <TotalTime>9</TotalTime>
  <ScaleCrop>false</ScaleCrop>
  <LinksUpToDate>false</LinksUpToDate>
  <CharactersWithSpaces>3200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2022-05-19T01:12:00Z</dcterms:created>
  <dc:creator>3</dc:creator>
  <cp:lastModifiedBy>徐建兵(林科大涉外</cp:lastModifiedBy>
  <cp:lastPrinted>2022-05-25T02:47:00Z</cp:lastPrinted>
  <dcterms:modified xsi:type="dcterms:W3CDTF">2025-04-10T00:24:40Z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BAE70B9366434260B702F65E99AFADCC_13</vt:lpwstr>
  </property>
  <property fmtid="{D5CDD505-2E9C-101B-9397-08002B2CF9AE}" pid="4" name="KSOTemplateDocerSaveRecord">
    <vt:lpwstr>eyJoZGlkIjoiNDQ5OWY2ZWFhYjA3ODg5NWRjYzNhYTkxM2NmM2UyMzYiLCJ1c2VySWQiOiIzMDQzNTExNTkifQ==</vt:lpwstr>
  </property>
</Properties>
</file>