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3290A">
      <w:pPr>
        <w:jc w:val="both"/>
        <w:rPr>
          <w:rFonts w:hint="eastAsia" w:ascii="黑体" w:hAnsi="黑体" w:eastAsia="黑体" w:cs="黑体"/>
          <w:sz w:val="32"/>
          <w:szCs w:val="32"/>
          <w:lang w:val="en-US" w:eastAsia="zh-CN"/>
        </w:rPr>
      </w:pPr>
    </w:p>
    <w:p w14:paraId="5C739196">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2024年中南林业科技大学涉外学院</w:t>
      </w:r>
    </w:p>
    <w:p w14:paraId="7390A969">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教学成果奖推荐书</w:t>
      </w:r>
    </w:p>
    <w:p w14:paraId="30354A4F">
      <w:pPr>
        <w:jc w:val="center"/>
        <w:rPr>
          <w:rFonts w:hint="eastAsia" w:ascii="黑体" w:hAnsi="黑体" w:eastAsia="黑体" w:cs="黑体"/>
          <w:sz w:val="32"/>
          <w:szCs w:val="32"/>
          <w:lang w:val="en-US" w:eastAsia="zh-CN"/>
        </w:rPr>
      </w:pPr>
    </w:p>
    <w:p w14:paraId="08A89A63">
      <w:pPr>
        <w:jc w:val="center"/>
        <w:rPr>
          <w:rFonts w:hint="eastAsia" w:ascii="黑体" w:hAnsi="黑体" w:eastAsia="黑体" w:cs="黑体"/>
          <w:sz w:val="32"/>
          <w:szCs w:val="32"/>
          <w:lang w:val="en-US" w:eastAsia="zh-CN"/>
        </w:rPr>
      </w:pPr>
    </w:p>
    <w:p w14:paraId="6AF6C1F7">
      <w:pPr>
        <w:jc w:val="center"/>
        <w:rPr>
          <w:rFonts w:hint="eastAsia" w:ascii="黑体" w:hAnsi="黑体" w:eastAsia="黑体" w:cs="黑体"/>
          <w:sz w:val="32"/>
          <w:szCs w:val="32"/>
          <w:lang w:val="en-US" w:eastAsia="zh-CN"/>
        </w:rPr>
      </w:pPr>
    </w:p>
    <w:p w14:paraId="78765259">
      <w:pPr>
        <w:keepNext w:val="0"/>
        <w:keepLines w:val="0"/>
        <w:pageBreakBefore w:val="0"/>
        <w:widowControl w:val="0"/>
        <w:kinsoku/>
        <w:wordWrap/>
        <w:overflowPunct/>
        <w:topLinePunct w:val="0"/>
        <w:autoSpaceDE/>
        <w:autoSpaceDN/>
        <w:bidi w:val="0"/>
        <w:adjustRightInd/>
        <w:snapToGrid/>
        <w:ind w:left="945" w:leftChars="450" w:right="105" w:rightChars="5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成果名称 </w:t>
      </w:r>
      <w:r>
        <w:rPr>
          <w:rFonts w:hint="eastAsia" w:ascii="黑体" w:hAnsi="黑体" w:eastAsia="黑体" w:cs="黑体"/>
          <w:sz w:val="32"/>
          <w:szCs w:val="32"/>
          <w:u w:val="single"/>
          <w:lang w:val="en-US" w:eastAsia="zh-CN"/>
        </w:rPr>
        <w:t xml:space="preserve">    专业基石·艺术传承     </w:t>
      </w:r>
    </w:p>
    <w:p w14:paraId="0D5F704C">
      <w:pPr>
        <w:keepNext w:val="0"/>
        <w:keepLines w:val="0"/>
        <w:pageBreakBefore w:val="0"/>
        <w:widowControl w:val="0"/>
        <w:kinsoku/>
        <w:wordWrap/>
        <w:overflowPunct/>
        <w:topLinePunct w:val="0"/>
        <w:autoSpaceDE/>
        <w:autoSpaceDN/>
        <w:bidi w:val="0"/>
        <w:adjustRightInd/>
        <w:snapToGrid/>
        <w:ind w:firstLine="2240" w:firstLineChars="700"/>
        <w:jc w:val="left"/>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u w:val="single"/>
          <w:lang w:val="en-US" w:eastAsia="zh-CN"/>
        </w:rPr>
        <w:t xml:space="preserve"> ——设计素描、设计色彩课程的创新实践</w:t>
      </w:r>
    </w:p>
    <w:p w14:paraId="5DDF50ED">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default" w:ascii="黑体" w:hAnsi="黑体" w:eastAsia="黑体" w:cs="黑体"/>
          <w:sz w:val="32"/>
          <w:szCs w:val="32"/>
          <w:lang w:val="en-US" w:eastAsia="zh-CN"/>
        </w:rPr>
      </w:pPr>
    </w:p>
    <w:p w14:paraId="4CE36054">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成果完成人 </w:t>
      </w:r>
      <w:r>
        <w:rPr>
          <w:rFonts w:hint="eastAsia" w:ascii="黑体" w:hAnsi="黑体" w:eastAsia="黑体" w:cs="黑体"/>
          <w:sz w:val="32"/>
          <w:szCs w:val="32"/>
          <w:u w:val="single"/>
          <w:lang w:val="en-US" w:eastAsia="zh-CN"/>
        </w:rPr>
        <w:t xml:space="preserve">       徐芬、张玺         </w:t>
      </w:r>
    </w:p>
    <w:p w14:paraId="302B99FA">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成果完成单位 </w:t>
      </w:r>
      <w:r>
        <w:rPr>
          <w:rFonts w:hint="eastAsia" w:ascii="黑体" w:hAnsi="黑体" w:eastAsia="黑体" w:cs="黑体"/>
          <w:sz w:val="32"/>
          <w:szCs w:val="32"/>
          <w:u w:val="single"/>
          <w:lang w:val="en-US" w:eastAsia="zh-CN"/>
        </w:rPr>
        <w:t xml:space="preserve">   传媒与艺术设计学院   </w:t>
      </w:r>
    </w:p>
    <w:p w14:paraId="5F789601">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推荐时间 </w:t>
      </w:r>
      <w:r>
        <w:rPr>
          <w:rFonts w:hint="eastAsia" w:ascii="黑体" w:hAnsi="黑体" w:eastAsia="黑体" w:cs="黑体"/>
          <w:sz w:val="32"/>
          <w:szCs w:val="32"/>
          <w:u w:val="single"/>
          <w:lang w:val="en-US" w:eastAsia="zh-CN"/>
        </w:rPr>
        <w:t xml:space="preserve">         2024年12月        </w:t>
      </w:r>
    </w:p>
    <w:p w14:paraId="3CFDD61F">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成果科类 </w:t>
      </w:r>
      <w:r>
        <w:rPr>
          <w:rFonts w:hint="eastAsia" w:ascii="黑体" w:hAnsi="黑体" w:eastAsia="黑体" w:cs="黑体"/>
          <w:sz w:val="32"/>
          <w:szCs w:val="32"/>
          <w:u w:val="single"/>
          <w:lang w:val="en-US" w:eastAsia="zh-CN"/>
        </w:rPr>
        <w:t xml:space="preserve">           艺术学           </w:t>
      </w:r>
    </w:p>
    <w:p w14:paraId="004322C0">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类 别 代 码 </w:t>
      </w:r>
      <w:r>
        <w:rPr>
          <w:rFonts w:hint="eastAsia" w:ascii="黑体" w:hAnsi="黑体" w:eastAsia="黑体" w:cs="黑体"/>
          <w:sz w:val="32"/>
          <w:szCs w:val="32"/>
          <w:u w:val="single"/>
          <w:lang w:val="en-US" w:eastAsia="zh-CN"/>
        </w:rPr>
        <w:t xml:space="preserve">         1311            </w:t>
      </w:r>
    </w:p>
    <w:p w14:paraId="268D8A34">
      <w:pPr>
        <w:keepNext w:val="0"/>
        <w:keepLines w:val="0"/>
        <w:pageBreakBefore w:val="0"/>
        <w:widowControl w:val="0"/>
        <w:kinsoku/>
        <w:wordWrap/>
        <w:overflowPunct/>
        <w:topLinePunct w:val="0"/>
        <w:autoSpaceDE/>
        <w:autoSpaceDN/>
        <w:bidi w:val="0"/>
        <w:adjustRightInd/>
        <w:snapToGrid/>
        <w:ind w:left="945" w:leftChars="450"/>
        <w:jc w:val="left"/>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序号 </w:t>
      </w:r>
      <w:r>
        <w:rPr>
          <w:rFonts w:hint="eastAsia" w:ascii="黑体" w:hAnsi="黑体" w:eastAsia="黑体" w:cs="黑体"/>
          <w:sz w:val="32"/>
          <w:szCs w:val="32"/>
          <w:u w:val="single"/>
          <w:lang w:val="en-US" w:eastAsia="zh-CN"/>
        </w:rPr>
        <w:t xml:space="preserve">                               </w:t>
      </w:r>
    </w:p>
    <w:p w14:paraId="31657B43">
      <w:pPr>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lang w:val="en-US" w:eastAsia="zh-CN"/>
        </w:rPr>
        <w:t xml:space="preserve">编号 </w:t>
      </w:r>
      <w:r>
        <w:rPr>
          <w:rFonts w:hint="eastAsia" w:ascii="黑体" w:hAnsi="黑体" w:eastAsia="黑体" w:cs="黑体"/>
          <w:sz w:val="32"/>
          <w:szCs w:val="32"/>
          <w:u w:val="single"/>
          <w:lang w:val="en-US" w:eastAsia="zh-CN"/>
        </w:rPr>
        <w:t xml:space="preserve">                               </w:t>
      </w:r>
    </w:p>
    <w:p w14:paraId="4B24BD04">
      <w:pPr>
        <w:jc w:val="center"/>
        <w:rPr>
          <w:rFonts w:hint="eastAsia" w:ascii="黑体" w:hAnsi="黑体" w:eastAsia="黑体" w:cs="黑体"/>
          <w:sz w:val="21"/>
          <w:szCs w:val="21"/>
          <w:lang w:val="en-US" w:eastAsia="zh-CN"/>
        </w:rPr>
      </w:pPr>
    </w:p>
    <w:p w14:paraId="110DC616">
      <w:pPr>
        <w:jc w:val="center"/>
        <w:rPr>
          <w:rFonts w:hint="eastAsia" w:ascii="黑体" w:hAnsi="黑体" w:eastAsia="黑体" w:cs="黑体"/>
          <w:sz w:val="21"/>
          <w:szCs w:val="21"/>
          <w:lang w:val="en-US" w:eastAsia="zh-CN"/>
        </w:rPr>
      </w:pPr>
    </w:p>
    <w:p w14:paraId="7E26B1EC">
      <w:pPr>
        <w:jc w:val="center"/>
        <w:rPr>
          <w:rFonts w:hint="eastAsia" w:ascii="黑体" w:hAnsi="黑体" w:eastAsia="黑体" w:cs="黑体"/>
          <w:sz w:val="21"/>
          <w:szCs w:val="21"/>
          <w:lang w:val="en-US" w:eastAsia="zh-CN"/>
        </w:rPr>
      </w:pPr>
    </w:p>
    <w:p w14:paraId="64951582">
      <w:pPr>
        <w:jc w:val="center"/>
        <w:rPr>
          <w:rFonts w:hint="eastAsia" w:ascii="黑体" w:hAnsi="黑体" w:eastAsia="黑体" w:cs="黑体"/>
          <w:sz w:val="21"/>
          <w:szCs w:val="21"/>
          <w:lang w:val="en-US" w:eastAsia="zh-CN"/>
        </w:rPr>
      </w:pPr>
    </w:p>
    <w:p w14:paraId="15506CAC">
      <w:pPr>
        <w:jc w:val="center"/>
        <w:rPr>
          <w:rFonts w:hint="eastAsia" w:ascii="黑体" w:hAnsi="黑体" w:eastAsia="黑体" w:cs="黑体"/>
          <w:sz w:val="21"/>
          <w:szCs w:val="21"/>
          <w:lang w:val="en-US" w:eastAsia="zh-CN"/>
        </w:rPr>
      </w:pPr>
    </w:p>
    <w:p w14:paraId="799947A8">
      <w:pPr>
        <w:jc w:val="center"/>
        <w:rPr>
          <w:rFonts w:hint="eastAsia" w:ascii="黑体" w:hAnsi="黑体" w:eastAsia="黑体" w:cs="黑体"/>
          <w:sz w:val="21"/>
          <w:szCs w:val="21"/>
          <w:lang w:val="en-US" w:eastAsia="zh-CN"/>
        </w:rPr>
      </w:pPr>
    </w:p>
    <w:p w14:paraId="641AB3F0">
      <w:pPr>
        <w:jc w:val="both"/>
        <w:rPr>
          <w:rFonts w:hint="eastAsia" w:ascii="黑体" w:hAnsi="黑体" w:eastAsia="黑体" w:cs="黑体"/>
          <w:sz w:val="21"/>
          <w:szCs w:val="21"/>
          <w:lang w:val="en-US" w:eastAsia="zh-CN"/>
        </w:rPr>
      </w:pPr>
    </w:p>
    <w:p w14:paraId="5229B21B">
      <w:pPr>
        <w:jc w:val="center"/>
        <w:rPr>
          <w:rFonts w:hint="eastAsia" w:ascii="黑体" w:hAnsi="黑体" w:eastAsia="黑体" w:cs="黑体"/>
          <w:sz w:val="21"/>
          <w:szCs w:val="21"/>
          <w:lang w:val="en-US" w:eastAsia="zh-CN"/>
        </w:rPr>
      </w:pPr>
    </w:p>
    <w:p w14:paraId="0BD3DCDF">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中南林业科技大学涉外学院  制</w:t>
      </w:r>
    </w:p>
    <w:p w14:paraId="3FBFFC44">
      <w:pPr>
        <w:jc w:val="center"/>
        <w:rPr>
          <w:rFonts w:hint="eastAsia" w:ascii="黑体" w:hAnsi="黑体" w:eastAsia="黑体" w:cs="黑体"/>
          <w:sz w:val="24"/>
          <w:szCs w:val="24"/>
          <w:lang w:val="en-US" w:eastAsia="zh-CN"/>
        </w:rPr>
      </w:pPr>
    </w:p>
    <w:p w14:paraId="558C2826">
      <w:pPr>
        <w:jc w:val="center"/>
        <w:rPr>
          <w:rFonts w:hint="eastAsia" w:ascii="黑体" w:hAnsi="黑体" w:eastAsia="黑体" w:cs="黑体"/>
          <w:sz w:val="24"/>
          <w:szCs w:val="24"/>
          <w:lang w:val="en-US" w:eastAsia="zh-CN"/>
        </w:rPr>
      </w:pPr>
    </w:p>
    <w:p w14:paraId="2FC27017">
      <w:pPr>
        <w:jc w:val="center"/>
        <w:rPr>
          <w:rFonts w:eastAsia="黑体"/>
        </w:rPr>
      </w:pPr>
      <w:r>
        <w:rPr>
          <w:rFonts w:eastAsia="黑体"/>
        </w:rPr>
        <w:t>一、 成 果 简 介</w:t>
      </w:r>
    </w:p>
    <w:tbl>
      <w:tblPr>
        <w:tblStyle w:val="2"/>
        <w:tblW w:w="88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1623"/>
        <w:gridCol w:w="2687"/>
        <w:gridCol w:w="1683"/>
        <w:gridCol w:w="1904"/>
      </w:tblGrid>
      <w:tr w14:paraId="263C8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970" w:type="dxa"/>
            <w:noWrap w:val="0"/>
            <w:vAlign w:val="center"/>
          </w:tcPr>
          <w:p w14:paraId="63B6CAAB">
            <w:pPr>
              <w:snapToGrid w:val="0"/>
              <w:ind w:left="27"/>
              <w:jc w:val="center"/>
              <w:rPr>
                <w:rFonts w:eastAsia="仿宋"/>
                <w:sz w:val="28"/>
                <w:szCs w:val="28"/>
              </w:rPr>
            </w:pPr>
            <w:r>
              <w:rPr>
                <w:rFonts w:eastAsia="仿宋"/>
                <w:sz w:val="28"/>
                <w:szCs w:val="28"/>
              </w:rPr>
              <w:t>成果名称</w:t>
            </w:r>
          </w:p>
        </w:tc>
        <w:tc>
          <w:tcPr>
            <w:tcW w:w="7897" w:type="dxa"/>
            <w:gridSpan w:val="4"/>
            <w:noWrap w:val="0"/>
            <w:vAlign w:val="center"/>
          </w:tcPr>
          <w:p w14:paraId="23F7DBD5">
            <w:pPr>
              <w:snapToGrid w:val="0"/>
              <w:jc w:val="center"/>
              <w:rPr>
                <w:rFonts w:hint="default" w:eastAsia="宋体"/>
                <w:sz w:val="28"/>
                <w:szCs w:val="28"/>
                <w:lang w:val="en-US" w:eastAsia="zh-CN"/>
              </w:rPr>
            </w:pPr>
            <w:r>
              <w:rPr>
                <w:rFonts w:hint="eastAsia" w:ascii="宋体" w:hAnsi="宋体" w:eastAsia="宋体" w:cs="宋体"/>
                <w:sz w:val="24"/>
                <w:szCs w:val="24"/>
              </w:rPr>
              <w:t>专业基石·艺术传承</w:t>
            </w:r>
            <w:r>
              <w:rPr>
                <w:rFonts w:hint="eastAsia" w:ascii="微软雅黑" w:hAnsi="微软雅黑" w:eastAsia="微软雅黑" w:cs="微软雅黑"/>
                <w:sz w:val="24"/>
                <w:szCs w:val="24"/>
                <w:lang w:eastAsia="zh-CN"/>
              </w:rPr>
              <w:t>——</w:t>
            </w:r>
            <w:r>
              <w:rPr>
                <w:rFonts w:hint="eastAsia" w:ascii="宋体" w:hAnsi="宋体" w:eastAsia="宋体" w:cs="宋体"/>
                <w:sz w:val="24"/>
                <w:szCs w:val="24"/>
                <w:lang w:val="en-US" w:eastAsia="zh-CN"/>
              </w:rPr>
              <w:t>设计素描、设计色彩课程的创新实践</w:t>
            </w:r>
          </w:p>
        </w:tc>
      </w:tr>
      <w:tr w14:paraId="0613C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restart"/>
            <w:noWrap w:val="0"/>
            <w:vAlign w:val="center"/>
          </w:tcPr>
          <w:p w14:paraId="179B4FE9">
            <w:pPr>
              <w:snapToGrid w:val="0"/>
              <w:ind w:left="27"/>
              <w:jc w:val="center"/>
              <w:rPr>
                <w:rFonts w:eastAsia="仿宋"/>
                <w:sz w:val="28"/>
                <w:szCs w:val="28"/>
              </w:rPr>
            </w:pPr>
            <w:r>
              <w:rPr>
                <w:rFonts w:eastAsia="仿宋"/>
                <w:sz w:val="28"/>
                <w:szCs w:val="28"/>
              </w:rPr>
              <w:t>曾</w:t>
            </w:r>
          </w:p>
          <w:p w14:paraId="7800A1F7">
            <w:pPr>
              <w:snapToGrid w:val="0"/>
              <w:jc w:val="center"/>
              <w:rPr>
                <w:rFonts w:eastAsia="仿宋"/>
                <w:sz w:val="28"/>
                <w:szCs w:val="28"/>
              </w:rPr>
            </w:pPr>
            <w:r>
              <w:rPr>
                <w:rFonts w:eastAsia="仿宋"/>
                <w:sz w:val="28"/>
                <w:szCs w:val="28"/>
              </w:rPr>
              <w:t>获</w:t>
            </w:r>
          </w:p>
          <w:p w14:paraId="27266790">
            <w:pPr>
              <w:snapToGrid w:val="0"/>
              <w:jc w:val="center"/>
              <w:rPr>
                <w:rFonts w:eastAsia="仿宋"/>
                <w:sz w:val="28"/>
                <w:szCs w:val="28"/>
              </w:rPr>
            </w:pPr>
            <w:r>
              <w:rPr>
                <w:rFonts w:eastAsia="仿宋"/>
                <w:sz w:val="28"/>
                <w:szCs w:val="28"/>
              </w:rPr>
              <w:t>奖</w:t>
            </w:r>
          </w:p>
          <w:p w14:paraId="074CE695">
            <w:pPr>
              <w:snapToGrid w:val="0"/>
              <w:jc w:val="center"/>
              <w:rPr>
                <w:rFonts w:eastAsia="仿宋"/>
                <w:sz w:val="28"/>
                <w:szCs w:val="28"/>
              </w:rPr>
            </w:pPr>
            <w:r>
              <w:rPr>
                <w:rFonts w:eastAsia="仿宋"/>
                <w:sz w:val="28"/>
                <w:szCs w:val="28"/>
              </w:rPr>
              <w:t>励</w:t>
            </w:r>
          </w:p>
          <w:p w14:paraId="5BE6A6AD">
            <w:pPr>
              <w:snapToGrid w:val="0"/>
              <w:ind w:left="27"/>
              <w:jc w:val="center"/>
              <w:rPr>
                <w:rFonts w:eastAsia="仿宋"/>
                <w:sz w:val="28"/>
                <w:szCs w:val="28"/>
              </w:rPr>
            </w:pPr>
            <w:r>
              <w:rPr>
                <w:rFonts w:eastAsia="仿宋"/>
                <w:sz w:val="28"/>
                <w:szCs w:val="28"/>
              </w:rPr>
              <w:t>情</w:t>
            </w:r>
          </w:p>
          <w:p w14:paraId="2B7719F1">
            <w:pPr>
              <w:snapToGrid w:val="0"/>
              <w:ind w:left="27"/>
              <w:jc w:val="center"/>
              <w:rPr>
                <w:rFonts w:eastAsia="仿宋"/>
                <w:sz w:val="28"/>
                <w:szCs w:val="28"/>
              </w:rPr>
            </w:pPr>
            <w:r>
              <w:rPr>
                <w:rFonts w:eastAsia="仿宋"/>
                <w:sz w:val="28"/>
                <w:szCs w:val="28"/>
              </w:rPr>
              <w:t>况</w:t>
            </w:r>
          </w:p>
        </w:tc>
        <w:tc>
          <w:tcPr>
            <w:tcW w:w="1623" w:type="dxa"/>
            <w:noWrap w:val="0"/>
            <w:vAlign w:val="center"/>
          </w:tcPr>
          <w:p w14:paraId="5F3DF83B">
            <w:pPr>
              <w:snapToGrid w:val="0"/>
              <w:jc w:val="center"/>
              <w:rPr>
                <w:rFonts w:eastAsia="仿宋"/>
                <w:sz w:val="28"/>
                <w:szCs w:val="28"/>
              </w:rPr>
            </w:pPr>
            <w:r>
              <w:rPr>
                <w:rFonts w:eastAsia="仿宋"/>
                <w:sz w:val="28"/>
                <w:szCs w:val="28"/>
              </w:rPr>
              <w:t>获奖时间</w:t>
            </w:r>
          </w:p>
        </w:tc>
        <w:tc>
          <w:tcPr>
            <w:tcW w:w="2687" w:type="dxa"/>
            <w:noWrap w:val="0"/>
            <w:vAlign w:val="center"/>
          </w:tcPr>
          <w:p w14:paraId="50DE3A73">
            <w:pPr>
              <w:snapToGrid w:val="0"/>
              <w:jc w:val="center"/>
              <w:rPr>
                <w:rFonts w:eastAsia="仿宋"/>
                <w:sz w:val="28"/>
                <w:szCs w:val="28"/>
              </w:rPr>
            </w:pPr>
            <w:r>
              <w:rPr>
                <w:rFonts w:eastAsia="仿宋"/>
                <w:sz w:val="28"/>
                <w:szCs w:val="28"/>
              </w:rPr>
              <w:t>奖项名称</w:t>
            </w:r>
          </w:p>
        </w:tc>
        <w:tc>
          <w:tcPr>
            <w:tcW w:w="1683" w:type="dxa"/>
            <w:noWrap w:val="0"/>
            <w:vAlign w:val="center"/>
          </w:tcPr>
          <w:p w14:paraId="4415E28E">
            <w:pPr>
              <w:snapToGrid w:val="0"/>
              <w:jc w:val="center"/>
              <w:rPr>
                <w:rFonts w:eastAsia="仿宋"/>
                <w:sz w:val="28"/>
                <w:szCs w:val="28"/>
              </w:rPr>
            </w:pPr>
            <w:r>
              <w:rPr>
                <w:rFonts w:eastAsia="仿宋"/>
                <w:sz w:val="28"/>
                <w:szCs w:val="28"/>
              </w:rPr>
              <w:t>获奖等级</w:t>
            </w:r>
          </w:p>
        </w:tc>
        <w:tc>
          <w:tcPr>
            <w:tcW w:w="1904" w:type="dxa"/>
            <w:noWrap w:val="0"/>
            <w:vAlign w:val="center"/>
          </w:tcPr>
          <w:p w14:paraId="1583BB9E">
            <w:pPr>
              <w:snapToGrid w:val="0"/>
              <w:jc w:val="center"/>
              <w:rPr>
                <w:rFonts w:eastAsia="仿宋"/>
                <w:sz w:val="28"/>
                <w:szCs w:val="28"/>
              </w:rPr>
            </w:pPr>
            <w:r>
              <w:rPr>
                <w:rFonts w:eastAsia="仿宋"/>
                <w:sz w:val="28"/>
                <w:szCs w:val="28"/>
              </w:rPr>
              <w:t>授奖部门</w:t>
            </w:r>
          </w:p>
        </w:tc>
      </w:tr>
      <w:tr w14:paraId="5E214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noWrap w:val="0"/>
            <w:vAlign w:val="center"/>
          </w:tcPr>
          <w:p w14:paraId="34F1AF1C">
            <w:pPr>
              <w:snapToGrid w:val="0"/>
              <w:ind w:left="27"/>
              <w:jc w:val="center"/>
              <w:rPr>
                <w:rFonts w:eastAsia="仿宋"/>
                <w:sz w:val="28"/>
                <w:szCs w:val="28"/>
              </w:rPr>
            </w:pPr>
          </w:p>
        </w:tc>
        <w:tc>
          <w:tcPr>
            <w:tcW w:w="1623" w:type="dxa"/>
            <w:noWrap w:val="0"/>
            <w:vAlign w:val="center"/>
          </w:tcPr>
          <w:p w14:paraId="54964A79">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2016.8</w:t>
            </w:r>
          </w:p>
        </w:tc>
        <w:tc>
          <w:tcPr>
            <w:tcW w:w="2687" w:type="dxa"/>
            <w:noWrap w:val="0"/>
            <w:vAlign w:val="center"/>
          </w:tcPr>
          <w:p w14:paraId="293110F4">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优秀院校组织奖</w:t>
            </w:r>
          </w:p>
        </w:tc>
        <w:tc>
          <w:tcPr>
            <w:tcW w:w="1683" w:type="dxa"/>
            <w:noWrap w:val="0"/>
            <w:vAlign w:val="center"/>
          </w:tcPr>
          <w:p w14:paraId="22B1CEC5">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国家级</w:t>
            </w:r>
          </w:p>
        </w:tc>
        <w:tc>
          <w:tcPr>
            <w:tcW w:w="1904" w:type="dxa"/>
            <w:noWrap w:val="0"/>
            <w:vAlign w:val="center"/>
          </w:tcPr>
          <w:p w14:paraId="52B01D0D">
            <w:pPr>
              <w:snapToGrid w:val="0"/>
              <w:jc w:val="center"/>
              <w:rPr>
                <w:rFonts w:hint="default" w:eastAsia="仿宋"/>
                <w:sz w:val="28"/>
                <w:szCs w:val="28"/>
                <w:lang w:val="en-US" w:eastAsia="zh-CN"/>
              </w:rPr>
            </w:pPr>
            <w:r>
              <w:rPr>
                <w:rFonts w:hint="eastAsia" w:ascii="宋体" w:hAnsi="宋体" w:eastAsia="宋体" w:cs="宋体"/>
                <w:sz w:val="24"/>
                <w:szCs w:val="24"/>
                <w:lang w:val="en-US" w:eastAsia="zh-CN"/>
              </w:rPr>
              <w:t>中国艺术教育促进会</w:t>
            </w:r>
          </w:p>
        </w:tc>
      </w:tr>
      <w:tr w14:paraId="3400C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noWrap w:val="0"/>
            <w:vAlign w:val="center"/>
          </w:tcPr>
          <w:p w14:paraId="7DB538F2">
            <w:pPr>
              <w:snapToGrid w:val="0"/>
              <w:ind w:left="27"/>
              <w:jc w:val="center"/>
              <w:rPr>
                <w:rFonts w:eastAsia="仿宋"/>
                <w:sz w:val="28"/>
                <w:szCs w:val="28"/>
              </w:rPr>
            </w:pPr>
          </w:p>
        </w:tc>
        <w:tc>
          <w:tcPr>
            <w:tcW w:w="1623" w:type="dxa"/>
            <w:noWrap w:val="0"/>
            <w:vAlign w:val="center"/>
          </w:tcPr>
          <w:p w14:paraId="18FA0EC6">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2018.8</w:t>
            </w:r>
          </w:p>
        </w:tc>
        <w:tc>
          <w:tcPr>
            <w:tcW w:w="2687" w:type="dxa"/>
            <w:noWrap w:val="0"/>
            <w:vAlign w:val="center"/>
          </w:tcPr>
          <w:p w14:paraId="3B1FA652">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优秀院校组织奖</w:t>
            </w:r>
          </w:p>
        </w:tc>
        <w:tc>
          <w:tcPr>
            <w:tcW w:w="1683" w:type="dxa"/>
            <w:noWrap w:val="0"/>
            <w:vAlign w:val="center"/>
          </w:tcPr>
          <w:p w14:paraId="50E65924">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国家级</w:t>
            </w:r>
          </w:p>
        </w:tc>
        <w:tc>
          <w:tcPr>
            <w:tcW w:w="1904" w:type="dxa"/>
            <w:noWrap w:val="0"/>
            <w:vAlign w:val="center"/>
          </w:tcPr>
          <w:p w14:paraId="5B57990C">
            <w:pPr>
              <w:snapToGrid w:val="0"/>
              <w:jc w:val="center"/>
              <w:rPr>
                <w:rFonts w:eastAsia="仿宋"/>
                <w:sz w:val="28"/>
                <w:szCs w:val="28"/>
              </w:rPr>
            </w:pPr>
            <w:r>
              <w:rPr>
                <w:rFonts w:hint="eastAsia" w:ascii="宋体" w:hAnsi="宋体" w:eastAsia="宋体" w:cs="宋体"/>
                <w:sz w:val="24"/>
                <w:szCs w:val="24"/>
                <w:lang w:val="en-US" w:eastAsia="zh-CN"/>
              </w:rPr>
              <w:t>中国艺术教育促进会</w:t>
            </w:r>
          </w:p>
        </w:tc>
      </w:tr>
      <w:tr w14:paraId="445B2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noWrap w:val="0"/>
            <w:vAlign w:val="center"/>
          </w:tcPr>
          <w:p w14:paraId="09A34F35">
            <w:pPr>
              <w:snapToGrid w:val="0"/>
              <w:ind w:left="27"/>
              <w:jc w:val="center"/>
              <w:rPr>
                <w:rFonts w:eastAsia="仿宋"/>
                <w:sz w:val="28"/>
                <w:szCs w:val="28"/>
              </w:rPr>
            </w:pPr>
          </w:p>
        </w:tc>
        <w:tc>
          <w:tcPr>
            <w:tcW w:w="1623" w:type="dxa"/>
            <w:noWrap w:val="0"/>
            <w:vAlign w:val="center"/>
          </w:tcPr>
          <w:p w14:paraId="54A12C93">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2016.8</w:t>
            </w:r>
          </w:p>
        </w:tc>
        <w:tc>
          <w:tcPr>
            <w:tcW w:w="2687" w:type="dxa"/>
            <w:noWrap w:val="0"/>
            <w:vAlign w:val="center"/>
          </w:tcPr>
          <w:p w14:paraId="0541B73E">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优秀指导教师</w:t>
            </w:r>
          </w:p>
        </w:tc>
        <w:tc>
          <w:tcPr>
            <w:tcW w:w="1683" w:type="dxa"/>
            <w:noWrap w:val="0"/>
            <w:vAlign w:val="center"/>
          </w:tcPr>
          <w:p w14:paraId="3F0DA77D">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国家级</w:t>
            </w:r>
          </w:p>
        </w:tc>
        <w:tc>
          <w:tcPr>
            <w:tcW w:w="1904" w:type="dxa"/>
            <w:noWrap w:val="0"/>
            <w:vAlign w:val="center"/>
          </w:tcPr>
          <w:p w14:paraId="74F52CAF">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中国艺术教育促进会</w:t>
            </w:r>
          </w:p>
        </w:tc>
      </w:tr>
      <w:tr w14:paraId="4C157F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noWrap w:val="0"/>
            <w:vAlign w:val="center"/>
          </w:tcPr>
          <w:p w14:paraId="33CCA1A4">
            <w:pPr>
              <w:snapToGrid w:val="0"/>
              <w:ind w:left="27"/>
              <w:jc w:val="center"/>
              <w:rPr>
                <w:rFonts w:eastAsia="仿宋"/>
                <w:sz w:val="28"/>
                <w:szCs w:val="28"/>
              </w:rPr>
            </w:pPr>
          </w:p>
        </w:tc>
        <w:tc>
          <w:tcPr>
            <w:tcW w:w="1623" w:type="dxa"/>
            <w:noWrap w:val="0"/>
            <w:vAlign w:val="center"/>
          </w:tcPr>
          <w:p w14:paraId="0FC53477">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2017.8</w:t>
            </w:r>
          </w:p>
        </w:tc>
        <w:tc>
          <w:tcPr>
            <w:tcW w:w="2687" w:type="dxa"/>
            <w:noWrap w:val="0"/>
            <w:vAlign w:val="center"/>
          </w:tcPr>
          <w:p w14:paraId="4E3081EE">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优秀指导教师</w:t>
            </w:r>
          </w:p>
        </w:tc>
        <w:tc>
          <w:tcPr>
            <w:tcW w:w="1683" w:type="dxa"/>
            <w:noWrap w:val="0"/>
            <w:vAlign w:val="center"/>
          </w:tcPr>
          <w:p w14:paraId="32AFF54C">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国家级</w:t>
            </w:r>
          </w:p>
        </w:tc>
        <w:tc>
          <w:tcPr>
            <w:tcW w:w="1904" w:type="dxa"/>
            <w:noWrap w:val="0"/>
            <w:vAlign w:val="center"/>
          </w:tcPr>
          <w:p w14:paraId="4E4FF20B">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中国艺术教育促进会</w:t>
            </w:r>
          </w:p>
        </w:tc>
      </w:tr>
      <w:tr w14:paraId="3414C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970" w:type="dxa"/>
            <w:noWrap w:val="0"/>
            <w:vAlign w:val="center"/>
          </w:tcPr>
          <w:p w14:paraId="1D8A08DF">
            <w:pPr>
              <w:snapToGrid w:val="0"/>
              <w:ind w:left="27"/>
              <w:jc w:val="center"/>
              <w:rPr>
                <w:rFonts w:eastAsia="仿宋"/>
                <w:sz w:val="28"/>
                <w:szCs w:val="28"/>
              </w:rPr>
            </w:pPr>
            <w:r>
              <w:rPr>
                <w:rFonts w:eastAsia="仿宋"/>
                <w:sz w:val="28"/>
                <w:szCs w:val="28"/>
              </w:rPr>
              <w:t>起止</w:t>
            </w:r>
          </w:p>
          <w:p w14:paraId="789D18DC">
            <w:pPr>
              <w:snapToGrid w:val="0"/>
              <w:ind w:left="27"/>
              <w:jc w:val="center"/>
              <w:rPr>
                <w:rFonts w:eastAsia="仿宋"/>
                <w:sz w:val="28"/>
                <w:szCs w:val="28"/>
              </w:rPr>
            </w:pPr>
            <w:r>
              <w:rPr>
                <w:rFonts w:eastAsia="仿宋"/>
                <w:sz w:val="28"/>
                <w:szCs w:val="28"/>
              </w:rPr>
              <w:t>时间</w:t>
            </w:r>
          </w:p>
        </w:tc>
        <w:tc>
          <w:tcPr>
            <w:tcW w:w="7897" w:type="dxa"/>
            <w:gridSpan w:val="4"/>
            <w:noWrap w:val="0"/>
            <w:vAlign w:val="center"/>
          </w:tcPr>
          <w:p w14:paraId="3CF9734D">
            <w:pPr>
              <w:snapToGrid w:val="0"/>
              <w:ind w:left="27" w:firstLine="120"/>
              <w:rPr>
                <w:rFonts w:eastAsia="仿宋"/>
                <w:sz w:val="28"/>
                <w:szCs w:val="28"/>
              </w:rPr>
            </w:pPr>
            <w:r>
              <w:rPr>
                <w:rFonts w:eastAsia="仿宋"/>
                <w:sz w:val="28"/>
                <w:szCs w:val="28"/>
              </w:rPr>
              <w:t xml:space="preserve">起始：  </w:t>
            </w:r>
            <w:r>
              <w:rPr>
                <w:rFonts w:hint="eastAsia" w:ascii="宋体" w:hAnsi="宋体" w:eastAsia="宋体" w:cs="宋体"/>
                <w:sz w:val="24"/>
                <w:szCs w:val="24"/>
                <w:lang w:val="en-US" w:eastAsia="zh-CN"/>
              </w:rPr>
              <w:t>2014</w:t>
            </w:r>
            <w:r>
              <w:rPr>
                <w:rFonts w:eastAsia="仿宋"/>
                <w:sz w:val="28"/>
                <w:szCs w:val="28"/>
              </w:rPr>
              <w:t xml:space="preserve">  年 </w:t>
            </w:r>
            <w:r>
              <w:rPr>
                <w:rFonts w:hint="eastAsia" w:ascii="宋体" w:hAnsi="宋体" w:eastAsia="宋体" w:cs="宋体"/>
                <w:sz w:val="24"/>
                <w:szCs w:val="24"/>
                <w:lang w:val="en-US" w:eastAsia="zh-CN"/>
              </w:rPr>
              <w:t>9</w:t>
            </w:r>
            <w:r>
              <w:rPr>
                <w:rFonts w:eastAsia="仿宋"/>
                <w:sz w:val="28"/>
                <w:szCs w:val="28"/>
              </w:rPr>
              <w:t xml:space="preserve"> 月           实践检验期:   </w:t>
            </w:r>
            <w:r>
              <w:rPr>
                <w:rFonts w:hint="eastAsia" w:ascii="宋体" w:hAnsi="宋体" w:eastAsia="宋体" w:cs="宋体"/>
                <w:sz w:val="24"/>
                <w:szCs w:val="24"/>
                <w:lang w:val="en-US" w:eastAsia="zh-CN"/>
              </w:rPr>
              <w:t>10</w:t>
            </w:r>
            <w:r>
              <w:rPr>
                <w:rFonts w:eastAsia="仿宋"/>
                <w:sz w:val="28"/>
                <w:szCs w:val="28"/>
              </w:rPr>
              <w:t>年</w:t>
            </w:r>
          </w:p>
          <w:p w14:paraId="597BEAB3">
            <w:pPr>
              <w:snapToGrid w:val="0"/>
              <w:rPr>
                <w:rFonts w:eastAsia="仿宋"/>
                <w:sz w:val="28"/>
                <w:szCs w:val="28"/>
              </w:rPr>
            </w:pPr>
            <w:r>
              <w:rPr>
                <w:rFonts w:eastAsia="仿宋"/>
                <w:sz w:val="28"/>
                <w:szCs w:val="28"/>
              </w:rPr>
              <w:t xml:space="preserve"> 完成：  </w:t>
            </w:r>
            <w:r>
              <w:rPr>
                <w:rFonts w:hint="eastAsia" w:ascii="宋体" w:hAnsi="宋体" w:eastAsia="宋体" w:cs="宋体"/>
                <w:sz w:val="24"/>
                <w:szCs w:val="24"/>
                <w:lang w:val="en-US" w:eastAsia="zh-CN"/>
              </w:rPr>
              <w:t>2024</w:t>
            </w:r>
            <w:r>
              <w:rPr>
                <w:rFonts w:eastAsia="仿宋"/>
                <w:sz w:val="28"/>
                <w:szCs w:val="28"/>
              </w:rPr>
              <w:t xml:space="preserve">  年</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eastAsia="仿宋"/>
                <w:sz w:val="28"/>
                <w:szCs w:val="28"/>
              </w:rPr>
              <w:t xml:space="preserve"> 月</w:t>
            </w:r>
          </w:p>
        </w:tc>
      </w:tr>
      <w:tr w14:paraId="47134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noWrap w:val="0"/>
            <w:vAlign w:val="top"/>
          </w:tcPr>
          <w:p w14:paraId="4ABB952E">
            <w:pPr>
              <w:snapToGrid w:val="0"/>
              <w:ind w:left="27"/>
              <w:rPr>
                <w:rFonts w:eastAsia="仿宋"/>
                <w:i/>
                <w:sz w:val="28"/>
                <w:szCs w:val="28"/>
              </w:rPr>
            </w:pPr>
            <w:r>
              <w:rPr>
                <w:rFonts w:eastAsia="仿宋"/>
                <w:sz w:val="28"/>
                <w:szCs w:val="28"/>
              </w:rPr>
              <w:t>1.成果简介及主要解决的教学问题</w:t>
            </w:r>
          </w:p>
          <w:p w14:paraId="07A58C9B">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素描、设计色彩属于艺术设计专业的专业基础课，其在知识与技能基础、设计思维培养、专业素养提升、实践应用能力和专业发展铺路等方面都具有极其重要的意义。这些课程为学生未来的学习和职业发展奠定了坚实的基础，是艺术设计类专业不可或缺的重要组成部分。</w:t>
            </w:r>
          </w:p>
          <w:p w14:paraId="42F1A926">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教学成果主要包含的内容有以下几个方面：</w:t>
            </w:r>
          </w:p>
          <w:p w14:paraId="7E8964D0">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1、知识与技能基础的培养</w:t>
            </w:r>
          </w:p>
          <w:p w14:paraId="330C7935">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艺术设计类的</w:t>
            </w:r>
            <w:r>
              <w:rPr>
                <w:rFonts w:hint="eastAsia" w:ascii="宋体" w:hAnsi="宋体" w:eastAsia="宋体" w:cs="宋体"/>
                <w:sz w:val="24"/>
                <w:szCs w:val="24"/>
              </w:rPr>
              <w:t>专业基础课如</w:t>
            </w: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色彩等，为学生提供了视觉设计的基本知识和技能。这些课程</w:t>
            </w:r>
            <w:r>
              <w:rPr>
                <w:rFonts w:hint="eastAsia" w:ascii="宋体" w:hAnsi="宋体" w:eastAsia="宋体" w:cs="宋体"/>
                <w:sz w:val="24"/>
                <w:szCs w:val="24"/>
                <w:lang w:val="en-US" w:eastAsia="zh-CN"/>
              </w:rPr>
              <w:t>能</w:t>
            </w:r>
            <w:r>
              <w:rPr>
                <w:rFonts w:hint="eastAsia" w:ascii="宋体" w:hAnsi="宋体" w:eastAsia="宋体" w:cs="宋体"/>
                <w:sz w:val="24"/>
                <w:szCs w:val="24"/>
              </w:rPr>
              <w:t>帮助学生理解形状、色彩、比例、布局等设计要素，掌握绘画、绘图等基本技能。</w:t>
            </w:r>
          </w:p>
          <w:p w14:paraId="01777BEC">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2、设计思维的培养</w:t>
            </w:r>
          </w:p>
          <w:p w14:paraId="6E3655DA">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色彩课程不仅仅是技能训练，更重要的是培养学生的设计思维</w:t>
            </w:r>
            <w:r>
              <w:rPr>
                <w:rFonts w:hint="eastAsia" w:ascii="宋体" w:hAnsi="宋体" w:eastAsia="宋体" w:cs="宋体"/>
                <w:sz w:val="24"/>
                <w:szCs w:val="24"/>
                <w:lang w:val="en-US" w:eastAsia="zh-CN"/>
              </w:rPr>
              <w:t>能力</w:t>
            </w:r>
            <w:r>
              <w:rPr>
                <w:rFonts w:hint="eastAsia" w:ascii="宋体" w:hAnsi="宋体" w:eastAsia="宋体" w:cs="宋体"/>
                <w:sz w:val="24"/>
                <w:szCs w:val="24"/>
              </w:rPr>
              <w:t>。通过大量的练习和案例分析，学生学会如何从不同的角度看待问题，寻找创新的解决方案。</w:t>
            </w:r>
          </w:p>
          <w:p w14:paraId="3A25F4EA">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3、专业素养提升</w:t>
            </w:r>
          </w:p>
          <w:p w14:paraId="183C5197">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色彩课</w:t>
            </w:r>
            <w:r>
              <w:rPr>
                <w:rFonts w:hint="eastAsia" w:ascii="宋体" w:hAnsi="宋体" w:eastAsia="宋体" w:cs="宋体"/>
                <w:sz w:val="24"/>
                <w:szCs w:val="24"/>
                <w:lang w:val="en-US" w:eastAsia="zh-CN"/>
              </w:rPr>
              <w:t>程</w:t>
            </w:r>
            <w:r>
              <w:rPr>
                <w:rFonts w:hint="eastAsia" w:ascii="宋体" w:hAnsi="宋体" w:eastAsia="宋体" w:cs="宋体"/>
                <w:sz w:val="24"/>
                <w:szCs w:val="24"/>
              </w:rPr>
              <w:t>强调对设计原则和规范的理解，帮助学生建立正确的设计观念和价值观。这些课程还注重培养学生的审美能力和艺术修养，使</w:t>
            </w:r>
            <w:r>
              <w:rPr>
                <w:rFonts w:hint="eastAsia" w:ascii="宋体" w:hAnsi="宋体" w:eastAsia="宋体" w:cs="宋体"/>
                <w:sz w:val="24"/>
                <w:szCs w:val="24"/>
                <w:lang w:val="en-US" w:eastAsia="zh-CN"/>
              </w:rPr>
              <w:t>学生</w:t>
            </w:r>
            <w:r>
              <w:rPr>
                <w:rFonts w:hint="eastAsia" w:ascii="宋体" w:hAnsi="宋体" w:eastAsia="宋体" w:cs="宋体"/>
                <w:sz w:val="24"/>
                <w:szCs w:val="24"/>
              </w:rPr>
              <w:t>在设计实践中能够</w:t>
            </w:r>
            <w:r>
              <w:rPr>
                <w:rFonts w:hint="eastAsia" w:ascii="宋体" w:hAnsi="宋体" w:eastAsia="宋体" w:cs="宋体"/>
                <w:sz w:val="24"/>
                <w:szCs w:val="24"/>
                <w:lang w:val="en-US" w:eastAsia="zh-CN"/>
              </w:rPr>
              <w:t>主动</w:t>
            </w:r>
            <w:r>
              <w:rPr>
                <w:rFonts w:hint="eastAsia" w:ascii="宋体" w:hAnsi="宋体" w:eastAsia="宋体" w:cs="宋体"/>
                <w:sz w:val="24"/>
                <w:szCs w:val="24"/>
              </w:rPr>
              <w:t>追求高品质的作品。</w:t>
            </w:r>
          </w:p>
          <w:p w14:paraId="0A83887F">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实践应用能力</w:t>
            </w:r>
            <w:r>
              <w:rPr>
                <w:rFonts w:hint="eastAsia" w:ascii="宋体" w:hAnsi="宋体" w:eastAsia="宋体" w:cs="宋体"/>
                <w:sz w:val="24"/>
                <w:szCs w:val="24"/>
                <w:lang w:val="en-US" w:eastAsia="zh-CN"/>
              </w:rPr>
              <w:t>的培养</w:t>
            </w:r>
          </w:p>
          <w:p w14:paraId="6E2E4358">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色彩课</w:t>
            </w:r>
            <w:r>
              <w:rPr>
                <w:rFonts w:hint="eastAsia" w:ascii="宋体" w:hAnsi="宋体" w:eastAsia="宋体" w:cs="宋体"/>
                <w:sz w:val="24"/>
                <w:szCs w:val="24"/>
                <w:lang w:val="en-US" w:eastAsia="zh-CN"/>
              </w:rPr>
              <w:t>程</w:t>
            </w:r>
            <w:r>
              <w:rPr>
                <w:rFonts w:hint="eastAsia" w:ascii="宋体" w:hAnsi="宋体" w:eastAsia="宋体" w:cs="宋体"/>
                <w:sz w:val="24"/>
                <w:szCs w:val="24"/>
              </w:rPr>
              <w:t>注重理论与实践的结合，通过大量的实践练习和项目实践，学生能够将所学知识应用到实际设计中。这种实践应用能力对于未来的职业发展至关重要。</w:t>
            </w:r>
          </w:p>
          <w:p w14:paraId="4EFB5BDD">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学生在</w:t>
            </w: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色彩课程中积累的经验和技能，将为其在后续的专业课程中更深入的学习和研究打下坚实的基础。</w:t>
            </w:r>
          </w:p>
          <w:p w14:paraId="588A2FB9">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为专业</w:t>
            </w:r>
            <w:r>
              <w:rPr>
                <w:rFonts w:hint="eastAsia" w:ascii="宋体" w:hAnsi="宋体" w:eastAsia="宋体" w:cs="宋体"/>
                <w:sz w:val="24"/>
                <w:szCs w:val="24"/>
                <w:lang w:val="en-US" w:eastAsia="zh-CN"/>
              </w:rPr>
              <w:t>课的学习</w:t>
            </w:r>
            <w:r>
              <w:rPr>
                <w:rFonts w:hint="eastAsia" w:ascii="宋体" w:hAnsi="宋体" w:eastAsia="宋体" w:cs="宋体"/>
                <w:sz w:val="24"/>
                <w:szCs w:val="24"/>
              </w:rPr>
              <w:t>发展铺路</w:t>
            </w:r>
          </w:p>
          <w:p w14:paraId="27AA0D07">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色彩课程是学生进入</w:t>
            </w:r>
            <w:r>
              <w:rPr>
                <w:rFonts w:hint="eastAsia" w:ascii="宋体" w:hAnsi="宋体" w:eastAsia="宋体" w:cs="宋体"/>
                <w:sz w:val="24"/>
                <w:szCs w:val="24"/>
                <w:lang w:val="en-US" w:eastAsia="zh-CN"/>
              </w:rPr>
              <w:t>艺术</w:t>
            </w:r>
            <w:r>
              <w:rPr>
                <w:rFonts w:hint="eastAsia" w:ascii="宋体" w:hAnsi="宋体" w:eastAsia="宋体" w:cs="宋体"/>
                <w:sz w:val="24"/>
                <w:szCs w:val="24"/>
              </w:rPr>
              <w:t>设计</w:t>
            </w:r>
            <w:r>
              <w:rPr>
                <w:rFonts w:hint="eastAsia" w:ascii="宋体" w:hAnsi="宋体" w:eastAsia="宋体" w:cs="宋体"/>
                <w:sz w:val="24"/>
                <w:szCs w:val="24"/>
                <w:lang w:val="en-US" w:eastAsia="zh-CN"/>
              </w:rPr>
              <w:t>专业</w:t>
            </w:r>
            <w:r>
              <w:rPr>
                <w:rFonts w:hint="eastAsia" w:ascii="宋体" w:hAnsi="宋体" w:eastAsia="宋体" w:cs="宋体"/>
                <w:sz w:val="24"/>
                <w:szCs w:val="24"/>
              </w:rPr>
              <w:t>领域的入门课程，它们为学生后续的专业学习和职业发展提供了必要的支持和帮助。</w:t>
            </w:r>
          </w:p>
          <w:p w14:paraId="1C2D9220">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通过对</w:t>
            </w:r>
            <w:r>
              <w:rPr>
                <w:rFonts w:hint="eastAsia" w:ascii="宋体" w:hAnsi="宋体" w:eastAsia="宋体" w:cs="宋体"/>
                <w:sz w:val="24"/>
                <w:szCs w:val="24"/>
                <w:lang w:val="en-US" w:eastAsia="zh-CN"/>
              </w:rPr>
              <w:t>设计素描</w:t>
            </w:r>
            <w:r>
              <w:rPr>
                <w:rFonts w:hint="eastAsia" w:ascii="宋体" w:hAnsi="宋体" w:eastAsia="宋体" w:cs="宋体"/>
                <w:sz w:val="24"/>
                <w:szCs w:val="24"/>
              </w:rPr>
              <w:t>、</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色彩课程的学习，学生能够更好地</w:t>
            </w:r>
            <w:r>
              <w:rPr>
                <w:rFonts w:hint="eastAsia" w:ascii="宋体" w:hAnsi="宋体" w:eastAsia="宋体" w:cs="宋体"/>
                <w:sz w:val="24"/>
                <w:szCs w:val="24"/>
                <w:lang w:val="en-US" w:eastAsia="zh-CN"/>
              </w:rPr>
              <w:t>了解</w:t>
            </w:r>
            <w:r>
              <w:rPr>
                <w:rFonts w:hint="eastAsia" w:ascii="宋体" w:hAnsi="宋体" w:eastAsia="宋体" w:cs="宋体"/>
                <w:sz w:val="24"/>
                <w:szCs w:val="24"/>
              </w:rPr>
              <w:t>自己的兴趣和方向，为未来的专业选择和发展做出更明智的决策。</w:t>
            </w:r>
          </w:p>
          <w:p w14:paraId="2955B06E">
            <w:pPr>
              <w:keepNext w:val="0"/>
              <w:keepLines w:val="0"/>
              <w:pageBreakBefore w:val="0"/>
              <w:widowControl/>
              <w:kinsoku/>
              <w:wordWrap/>
              <w:overflowPunct/>
              <w:topLinePunct w:val="0"/>
              <w:autoSpaceDE/>
              <w:autoSpaceDN/>
              <w:bidi w:val="0"/>
              <w:adjustRightInd w:val="0"/>
              <w:snapToGrid w:val="0"/>
              <w:spacing w:before="0" w:beforeAutospacing="0" w:after="0" w:line="360" w:lineRule="exact"/>
              <w:ind w:firstLine="560" w:firstLineChars="200"/>
              <w:textAlignment w:val="auto"/>
              <w:rPr>
                <w:rFonts w:eastAsia="仿宋"/>
                <w:sz w:val="28"/>
                <w:szCs w:val="28"/>
              </w:rPr>
            </w:pPr>
          </w:p>
        </w:tc>
      </w:tr>
      <w:tr w14:paraId="2E55AF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0" w:hRule="atLeast"/>
          <w:jc w:val="center"/>
        </w:trPr>
        <w:tc>
          <w:tcPr>
            <w:tcW w:w="8867" w:type="dxa"/>
            <w:gridSpan w:val="5"/>
            <w:noWrap w:val="0"/>
            <w:vAlign w:val="top"/>
          </w:tcPr>
          <w:p w14:paraId="7218D2BC">
            <w:pPr>
              <w:numPr>
                <w:ilvl w:val="0"/>
                <w:numId w:val="1"/>
              </w:numPr>
              <w:snapToGrid w:val="0"/>
              <w:ind w:left="-18"/>
              <w:rPr>
                <w:rFonts w:eastAsia="仿宋"/>
                <w:sz w:val="28"/>
                <w:szCs w:val="28"/>
              </w:rPr>
            </w:pPr>
            <w:r>
              <w:rPr>
                <w:rFonts w:eastAsia="仿宋"/>
                <w:sz w:val="28"/>
                <w:szCs w:val="28"/>
              </w:rPr>
              <w:t>成果解决教学问题的方法</w:t>
            </w:r>
          </w:p>
          <w:p w14:paraId="13A1877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（一）成果解决问题的过程</w:t>
            </w:r>
          </w:p>
          <w:p w14:paraId="00757DC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1、基础技能培养：</w:t>
            </w:r>
          </w:p>
          <w:p w14:paraId="04343AB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设计素描课程首先强调对学生基础素描技能的训练，如线条、构图、明暗、质感等，这是创意思维表达的基础。</w:t>
            </w:r>
          </w:p>
          <w:p w14:paraId="7FF23D6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设计色彩课程则注重学生对色彩基础理论的掌握，如色彩的三要素、色彩搭配、色彩心理等，为创意表达提供色彩层面的支持。</w:t>
            </w:r>
          </w:p>
          <w:p w14:paraId="3C57746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2、观察与分析：</w:t>
            </w:r>
          </w:p>
          <w:p w14:paraId="4F914EE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课程中，教师引导学生对日常生活物品进行仔细观察，提取和重组素材，将现实物体抽象成几何图案或进行解构重组，从而创造出新的视觉形态。</w:t>
            </w:r>
          </w:p>
          <w:p w14:paraId="09CF673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学生需要分析物体的结构、形态、色彩等特征，培养对事物深入洞察的能力。</w:t>
            </w:r>
          </w:p>
          <w:p w14:paraId="0B8B8A6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3、创意激发：</w:t>
            </w:r>
          </w:p>
          <w:p w14:paraId="537440A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课程中教师会设置各种创意思维训练，如头脑风暴、逆向思维等，鼓励学生打破传统思维模式，激发创新灵感。并要求学生从不同角度、不同层面去理解和表达设计对象，拓展创意思维的广度和深度。</w:t>
            </w:r>
          </w:p>
          <w:p w14:paraId="33ECDE6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4、实践应用：</w:t>
            </w:r>
          </w:p>
          <w:p w14:paraId="10D9491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学生通过设计实践项目，将所学的创意思维方法应用到实际设计中，通过实际操作加深对创意思维的理解和应用。</w:t>
            </w:r>
          </w:p>
          <w:p w14:paraId="5B579A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实践项目包括教师指导学生参加全国大学生绘画比赛等，让学生在具体的比赛主题创作中锻炼创意思维能力。</w:t>
            </w:r>
          </w:p>
          <w:p w14:paraId="41A0373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lang w:val="en-US" w:eastAsia="zh-CN"/>
              </w:rPr>
            </w:pPr>
          </w:p>
          <w:p w14:paraId="23933C1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（二）成果解决问题的方法</w:t>
            </w:r>
          </w:p>
          <w:p w14:paraId="203C5C3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1、案例分析法：</w:t>
            </w:r>
          </w:p>
          <w:p w14:paraId="6CAFAE9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案例分析可以帮助学生理解创意思维的规律和技巧，提高创意设计的水平。通过分析优秀的绘画作品和设计案例，让学生了解创意思维在实际设计中的应用方式和效果。</w:t>
            </w:r>
          </w:p>
          <w:p w14:paraId="295CE0B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2、分组讨论法：</w:t>
            </w:r>
          </w:p>
          <w:p w14:paraId="5BC1359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分组讨论可以培养学生的团队协作能力和沟通能力，同时也可以激发更多的创意灵感。将学生分成小组，针对某个绘画主题进行讨论和交流，鼓励学生提出自己的创意想法和解决方案。</w:t>
            </w:r>
          </w:p>
          <w:p w14:paraId="5B9F001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3、项目驱动法：</w:t>
            </w:r>
          </w:p>
          <w:p w14:paraId="2F5EEBF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项目驱动法可以让学生在实践中不断尝试和探索新的创意方式，提高创意思维的实践能力。以实际设计项目为驱动，让学生在完成项目的过程中学习和掌握创意思维的方法和技巧。</w:t>
            </w:r>
          </w:p>
          <w:p w14:paraId="755F81A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4、反思与总结法：</w:t>
            </w:r>
          </w:p>
          <w:p w14:paraId="53EBAF6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反思与总结可以帮助学生更好地认识自己的创意思维能力，明确未来的学习方向和目标。在课程结束或项目完成后，要求学生进行反思和总结，分析自己在创意思维方面的优点和不足，提出改进意见。</w:t>
            </w:r>
          </w:p>
          <w:p w14:paraId="3579BC6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通过以上过程和方法，设计素描和设计色彩课程能够有效地培养设计类专业学生的创意思维能力，为他们未来的职业发展奠定坚实的基础。</w:t>
            </w:r>
          </w:p>
          <w:p w14:paraId="295C3DDC">
            <w:pPr>
              <w:numPr>
                <w:ilvl w:val="0"/>
                <w:numId w:val="0"/>
              </w:numPr>
              <w:snapToGrid w:val="0"/>
              <w:rPr>
                <w:rFonts w:eastAsia="仿宋"/>
                <w:sz w:val="28"/>
                <w:szCs w:val="28"/>
              </w:rPr>
            </w:pPr>
          </w:p>
          <w:p w14:paraId="421BCC41">
            <w:pPr>
              <w:snapToGrid w:val="0"/>
              <w:ind w:left="-18"/>
              <w:rPr>
                <w:rFonts w:eastAsia="仿宋"/>
                <w:sz w:val="28"/>
                <w:szCs w:val="28"/>
              </w:rPr>
            </w:pPr>
          </w:p>
          <w:p w14:paraId="143CDA55">
            <w:pPr>
              <w:snapToGrid w:val="0"/>
              <w:ind w:left="-18"/>
              <w:rPr>
                <w:rFonts w:eastAsia="仿宋"/>
                <w:i/>
                <w:sz w:val="28"/>
                <w:szCs w:val="28"/>
              </w:rPr>
            </w:pPr>
          </w:p>
        </w:tc>
      </w:tr>
      <w:tr w14:paraId="486F5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1" w:hRule="atLeast"/>
          <w:jc w:val="center"/>
        </w:trPr>
        <w:tc>
          <w:tcPr>
            <w:tcW w:w="8867" w:type="dxa"/>
            <w:gridSpan w:val="5"/>
            <w:noWrap w:val="0"/>
            <w:vAlign w:val="top"/>
          </w:tcPr>
          <w:p w14:paraId="2A386680">
            <w:pPr>
              <w:numPr>
                <w:ilvl w:val="0"/>
                <w:numId w:val="1"/>
              </w:numPr>
              <w:snapToGrid w:val="0"/>
              <w:ind w:left="-18" w:leftChars="0" w:right="-178" w:rightChars="-85" w:firstLine="0" w:firstLineChars="0"/>
              <w:rPr>
                <w:rFonts w:hint="eastAsia" w:ascii="宋体" w:hAnsi="宋体" w:eastAsia="宋体" w:cs="宋体"/>
                <w:sz w:val="24"/>
                <w:szCs w:val="24"/>
                <w:lang w:val="en-US" w:eastAsia="zh-CN"/>
              </w:rPr>
            </w:pPr>
            <w:r>
              <w:rPr>
                <w:rFonts w:eastAsia="仿宋"/>
                <w:sz w:val="28"/>
                <w:szCs w:val="28"/>
              </w:rPr>
              <w:t>成果的创新点</w:t>
            </w:r>
          </w:p>
          <w:p w14:paraId="1D0F7F1E">
            <w:pPr>
              <w:numPr>
                <w:ilvl w:val="0"/>
                <w:numId w:val="0"/>
              </w:numPr>
              <w:snapToGrid w:val="0"/>
              <w:ind w:right="-178" w:rightChars="-85" w:firstLine="480" w:firstLineChars="200"/>
              <w:rPr>
                <w:rFonts w:hint="eastAsia" w:ascii="宋体" w:hAnsi="宋体" w:eastAsia="宋体" w:cs="宋体"/>
                <w:sz w:val="24"/>
                <w:szCs w:val="24"/>
                <w:lang w:val="en-US" w:eastAsia="zh-CN"/>
              </w:rPr>
            </w:pPr>
          </w:p>
          <w:p w14:paraId="2681703E">
            <w:pPr>
              <w:numPr>
                <w:ilvl w:val="0"/>
                <w:numId w:val="0"/>
              </w:numPr>
              <w:snapToGrid w:val="0"/>
              <w:ind w:right="-178" w:rightChars="-85"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成果的创新点主要体现在以下几个方面：</w:t>
            </w:r>
          </w:p>
          <w:p w14:paraId="2501E74B">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竞赛形式创新</w:t>
            </w:r>
          </w:p>
          <w:p w14:paraId="33744485">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exact"/>
              <w:ind w:left="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设计色彩课</w:t>
            </w:r>
            <w:r>
              <w:rPr>
                <w:rFonts w:hint="eastAsia" w:ascii="宋体" w:hAnsi="宋体" w:eastAsia="宋体" w:cs="宋体"/>
                <w:sz w:val="24"/>
                <w:szCs w:val="24"/>
                <w:lang w:val="en-US" w:eastAsia="zh-CN"/>
              </w:rPr>
              <w:t>中的</w:t>
            </w:r>
            <w:r>
              <w:rPr>
                <w:rFonts w:hint="eastAsia" w:ascii="宋体" w:hAnsi="宋体" w:eastAsia="宋体" w:cs="宋体"/>
                <w:sz w:val="24"/>
                <w:szCs w:val="24"/>
              </w:rPr>
              <w:t>“以赛促学”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hint="eastAsia" w:ascii="宋体" w:hAnsi="宋体" w:eastAsia="宋体" w:cs="宋体"/>
                <w:sz w:val="24"/>
                <w:szCs w:val="24"/>
              </w:rPr>
              <w:t>引入多种竞赛形式，如色彩搭配比赛、创意绘画比赛等。这些竞赛形式不仅能够检验学生的色彩知识掌握情况，还能够激发学生的创新思维和想象力。</w:t>
            </w:r>
          </w:p>
          <w:p w14:paraId="5AEB870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评价体系创新</w:t>
            </w:r>
          </w:p>
          <w:p w14:paraId="06FD62C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exact"/>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除了传统的评分方式外，还可以引入多元化的评价体系，如学生互评、教师点评等。这种评价体系能够更全面地反映学生的学习成果和创作水平，促进学生的自我反思和提升。</w:t>
            </w:r>
          </w:p>
          <w:p w14:paraId="25DF27A0">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exact"/>
              <w:ind w:left="0" w:leftChars="0" w:right="0" w:righ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教学资源创新</w:t>
            </w:r>
          </w:p>
          <w:p w14:paraId="795B8992">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exact"/>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在竞赛过程中，可以充分利用现代信息技术手段，如网络教学平台、数字化教学资源等。这些教学资源能够为学生提供更丰富的学习资料和创作灵感，提高学生的学习效果。</w:t>
            </w:r>
          </w:p>
          <w:p w14:paraId="597F95EE">
            <w:pPr>
              <w:keepNext w:val="0"/>
              <w:keepLines w:val="0"/>
              <w:pageBreakBefore w:val="0"/>
              <w:widowControl w:val="0"/>
              <w:numPr>
                <w:ilvl w:val="0"/>
                <w:numId w:val="0"/>
              </w:numPr>
              <w:kinsoku/>
              <w:wordWrap/>
              <w:overflowPunct/>
              <w:topLinePunct w:val="0"/>
              <w:autoSpaceDE/>
              <w:autoSpaceDN/>
              <w:bidi w:val="0"/>
              <w:snapToGrid w:val="0"/>
              <w:spacing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计素描、设计色彩这类专业基础课，通过“以赛促学”的方式，能有效提高学生的学习积极性、提升实践能力、培养团队合作精神和增强自信心。同时，其特色在于实践性强、学生参与度高和教学互动性强等。在创新点上，可以引入多种竞赛形式、多元化评价体系和现代信息技术手段等，以更好地促进学生的学习和发展。</w:t>
            </w:r>
          </w:p>
          <w:p w14:paraId="565224E5">
            <w:pPr>
              <w:snapToGrid w:val="0"/>
              <w:ind w:left="-18"/>
              <w:rPr>
                <w:rFonts w:eastAsia="仿宋"/>
                <w:sz w:val="28"/>
                <w:szCs w:val="28"/>
              </w:rPr>
            </w:pPr>
          </w:p>
          <w:p w14:paraId="72CA9A79">
            <w:pPr>
              <w:snapToGrid w:val="0"/>
              <w:ind w:left="-18"/>
              <w:rPr>
                <w:rFonts w:eastAsia="仿宋"/>
                <w:sz w:val="28"/>
                <w:szCs w:val="28"/>
              </w:rPr>
            </w:pPr>
          </w:p>
        </w:tc>
      </w:tr>
      <w:tr w14:paraId="2DF0C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noWrap w:val="0"/>
            <w:vAlign w:val="top"/>
          </w:tcPr>
          <w:p w14:paraId="4115F318">
            <w:pPr>
              <w:snapToGrid w:val="0"/>
              <w:rPr>
                <w:rFonts w:eastAsia="仿宋"/>
                <w:sz w:val="28"/>
                <w:szCs w:val="28"/>
              </w:rPr>
            </w:pPr>
            <w:r>
              <w:rPr>
                <w:rFonts w:eastAsia="仿宋"/>
                <w:sz w:val="28"/>
                <w:szCs w:val="28"/>
              </w:rPr>
              <w:t>4.成果的推广应用效果</w:t>
            </w:r>
          </w:p>
          <w:p w14:paraId="17107DC0">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设计素描和设计色彩课程是艺术设计专业的</w:t>
            </w:r>
            <w:r>
              <w:rPr>
                <w:rFonts w:hint="eastAsia" w:ascii="宋体" w:hAnsi="宋体" w:eastAsia="宋体" w:cs="宋体"/>
                <w:sz w:val="24"/>
                <w:szCs w:val="24"/>
                <w:lang w:val="en-US" w:eastAsia="zh-CN"/>
              </w:rPr>
              <w:t>专业</w:t>
            </w:r>
            <w:r>
              <w:rPr>
                <w:rFonts w:hint="eastAsia" w:ascii="宋体" w:hAnsi="宋体" w:eastAsia="宋体" w:cs="宋体"/>
                <w:sz w:val="24"/>
                <w:szCs w:val="24"/>
              </w:rPr>
              <w:t>基础课程，旨在培养学生的造型能力、色彩感知力和设计思维。采用“以赛促学”</w:t>
            </w:r>
            <w:r>
              <w:rPr>
                <w:rFonts w:hint="eastAsia" w:ascii="宋体" w:hAnsi="宋体" w:eastAsia="宋体" w:cs="宋体"/>
                <w:sz w:val="24"/>
                <w:szCs w:val="24"/>
                <w:lang w:val="en-US" w:eastAsia="zh-CN"/>
              </w:rPr>
              <w:t>、“主题创作”</w:t>
            </w:r>
            <w:r>
              <w:rPr>
                <w:rFonts w:hint="eastAsia" w:ascii="宋体" w:hAnsi="宋体" w:eastAsia="宋体" w:cs="宋体"/>
                <w:sz w:val="24"/>
                <w:szCs w:val="24"/>
              </w:rPr>
              <w:t>的教学方法可以有效激发学生的学习动力，提升实践能力和创新能力。</w:t>
            </w:r>
          </w:p>
          <w:p w14:paraId="7C4B43BB">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以下是“以赛促学”</w:t>
            </w:r>
            <w:r>
              <w:rPr>
                <w:rFonts w:hint="eastAsia" w:ascii="宋体" w:hAnsi="宋体" w:eastAsia="宋体" w:cs="宋体"/>
                <w:sz w:val="24"/>
                <w:szCs w:val="24"/>
                <w:lang w:val="en-US" w:eastAsia="zh-CN"/>
              </w:rPr>
              <w:t>、“主题创作”</w:t>
            </w:r>
            <w:r>
              <w:rPr>
                <w:rFonts w:hint="eastAsia" w:ascii="宋体" w:hAnsi="宋体" w:eastAsia="宋体" w:cs="宋体"/>
                <w:sz w:val="24"/>
                <w:szCs w:val="24"/>
              </w:rPr>
              <w:t>在设计素描和设计色彩课程中的实践过程及效果：</w:t>
            </w:r>
          </w:p>
          <w:p w14:paraId="6673ECFE">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实践过程</w:t>
            </w:r>
          </w:p>
          <w:p w14:paraId="1FF58B00">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课程准备：</w:t>
            </w:r>
          </w:p>
          <w:p w14:paraId="622446FE">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确定教学目标和课程内容，结合专业特点和学生水平，设计符合比赛要求的课题</w:t>
            </w:r>
            <w:r>
              <w:rPr>
                <w:rFonts w:hint="eastAsia" w:ascii="宋体" w:hAnsi="宋体" w:eastAsia="宋体" w:cs="宋体"/>
                <w:sz w:val="24"/>
                <w:szCs w:val="24"/>
                <w:lang w:eastAsia="zh-CN"/>
              </w:rPr>
              <w:t>；</w:t>
            </w:r>
            <w:r>
              <w:rPr>
                <w:rFonts w:hint="eastAsia" w:ascii="宋体" w:hAnsi="宋体" w:eastAsia="宋体" w:cs="宋体"/>
                <w:sz w:val="24"/>
                <w:szCs w:val="24"/>
              </w:rPr>
              <w:t>搜集和整理与课题相关的设计竞赛资料，让学生了解竞赛背景、要求和评判标准</w:t>
            </w:r>
            <w:r>
              <w:rPr>
                <w:rFonts w:hint="eastAsia" w:ascii="宋体" w:hAnsi="宋体" w:eastAsia="宋体" w:cs="宋体"/>
                <w:sz w:val="24"/>
                <w:szCs w:val="24"/>
                <w:lang w:eastAsia="zh-CN"/>
              </w:rPr>
              <w:t>；</w:t>
            </w:r>
            <w:r>
              <w:rPr>
                <w:rFonts w:hint="eastAsia" w:ascii="宋体" w:hAnsi="宋体" w:eastAsia="宋体" w:cs="宋体"/>
                <w:sz w:val="24"/>
                <w:szCs w:val="24"/>
              </w:rPr>
              <w:t>组织学生分组，明确分工和合作方式，培养团队协作精神。</w:t>
            </w:r>
          </w:p>
          <w:p w14:paraId="0FFF3A26">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理论教学：</w:t>
            </w:r>
          </w:p>
          <w:p w14:paraId="0662C682">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讲解设计素描和设计色彩的基本理论、技巧和方法，引导学生理解设计元素的运用和表达</w:t>
            </w:r>
            <w:r>
              <w:rPr>
                <w:rFonts w:hint="eastAsia" w:ascii="宋体" w:hAnsi="宋体" w:eastAsia="宋体" w:cs="宋体"/>
                <w:sz w:val="24"/>
                <w:szCs w:val="24"/>
                <w:lang w:eastAsia="zh-CN"/>
              </w:rPr>
              <w:t>；</w:t>
            </w:r>
            <w:r>
              <w:rPr>
                <w:rFonts w:hint="eastAsia" w:ascii="宋体" w:hAnsi="宋体" w:eastAsia="宋体" w:cs="宋体"/>
                <w:sz w:val="24"/>
                <w:szCs w:val="24"/>
              </w:rPr>
              <w:t>结合实际案例，分析优秀作品的构图、色彩搭配和创意点，激发学生的学习兴趣和创作灵感。</w:t>
            </w:r>
          </w:p>
          <w:p w14:paraId="566D3F6C">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实践操作：</w:t>
            </w:r>
          </w:p>
          <w:p w14:paraId="10AD64F5">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根据课题要求，指导学生进行素材搜集、草图绘制和色彩搭配等实践操作</w:t>
            </w:r>
            <w:r>
              <w:rPr>
                <w:rFonts w:hint="eastAsia" w:ascii="宋体" w:hAnsi="宋体" w:eastAsia="宋体" w:cs="宋体"/>
                <w:sz w:val="24"/>
                <w:szCs w:val="24"/>
                <w:lang w:eastAsia="zh-CN"/>
              </w:rPr>
              <w:t>；</w:t>
            </w:r>
            <w:r>
              <w:rPr>
                <w:rFonts w:hint="eastAsia" w:ascii="宋体" w:hAnsi="宋体" w:eastAsia="宋体" w:cs="宋体"/>
                <w:sz w:val="24"/>
                <w:szCs w:val="24"/>
              </w:rPr>
              <w:t>鼓励学生尝试多种表现手法和风格，培养创新能力和个性化表达</w:t>
            </w:r>
            <w:r>
              <w:rPr>
                <w:rFonts w:hint="eastAsia" w:ascii="宋体" w:hAnsi="宋体" w:eastAsia="宋体" w:cs="宋体"/>
                <w:sz w:val="24"/>
                <w:szCs w:val="24"/>
                <w:lang w:eastAsia="zh-CN"/>
              </w:rPr>
              <w:t>；</w:t>
            </w:r>
            <w:r>
              <w:rPr>
                <w:rFonts w:hint="eastAsia" w:ascii="宋体" w:hAnsi="宋体" w:eastAsia="宋体" w:cs="宋体"/>
                <w:sz w:val="24"/>
                <w:szCs w:val="24"/>
              </w:rPr>
              <w:t>定期组织课堂讨论和作品互评，让学生互相学习、交流经验。</w:t>
            </w:r>
          </w:p>
          <w:p w14:paraId="4A40B44E">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作品完善：</w:t>
            </w:r>
          </w:p>
          <w:p w14:paraId="425B55D6">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针对学生作品中存在的问题和不足，进行个别指导和集体讨论，提出改进意见和建议</w:t>
            </w:r>
            <w:r>
              <w:rPr>
                <w:rFonts w:hint="eastAsia" w:ascii="宋体" w:hAnsi="宋体" w:eastAsia="宋体" w:cs="宋体"/>
                <w:sz w:val="24"/>
                <w:szCs w:val="24"/>
                <w:lang w:eastAsia="zh-CN"/>
              </w:rPr>
              <w:t>；</w:t>
            </w:r>
            <w:r>
              <w:rPr>
                <w:rFonts w:hint="eastAsia" w:ascii="宋体" w:hAnsi="宋体" w:eastAsia="宋体" w:cs="宋体"/>
                <w:sz w:val="24"/>
                <w:szCs w:val="24"/>
              </w:rPr>
              <w:t>指导学生反复修改和完善作品，直至达到参赛要求。</w:t>
            </w:r>
          </w:p>
          <w:p w14:paraId="6F18081C">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参赛准备：</w:t>
            </w:r>
          </w:p>
          <w:p w14:paraId="401C76BD">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指导学生按照竞赛要求整理作品，包括尺寸、格式、命名等细节</w:t>
            </w:r>
            <w:r>
              <w:rPr>
                <w:rFonts w:hint="eastAsia" w:ascii="宋体" w:hAnsi="宋体" w:eastAsia="宋体" w:cs="宋体"/>
                <w:sz w:val="24"/>
                <w:szCs w:val="24"/>
                <w:lang w:eastAsia="zh-CN"/>
              </w:rPr>
              <w:t>；</w:t>
            </w:r>
            <w:r>
              <w:rPr>
                <w:rFonts w:hint="eastAsia" w:ascii="宋体" w:hAnsi="宋体" w:eastAsia="宋体" w:cs="宋体"/>
                <w:sz w:val="24"/>
                <w:szCs w:val="24"/>
              </w:rPr>
              <w:t>组织学生参加模拟比赛或校内选拔赛，让学生熟悉比赛流程和规则</w:t>
            </w:r>
            <w:r>
              <w:rPr>
                <w:rFonts w:hint="eastAsia" w:ascii="宋体" w:hAnsi="宋体" w:eastAsia="宋体" w:cs="宋体"/>
                <w:sz w:val="24"/>
                <w:szCs w:val="24"/>
                <w:lang w:eastAsia="zh-CN"/>
              </w:rPr>
              <w:t>；</w:t>
            </w:r>
            <w:r>
              <w:rPr>
                <w:rFonts w:hint="eastAsia" w:ascii="宋体" w:hAnsi="宋体" w:eastAsia="宋体" w:cs="宋体"/>
                <w:sz w:val="24"/>
                <w:szCs w:val="24"/>
              </w:rPr>
              <w:t>鼓励学生积极参加各种设计竞赛，锻炼实践能力和提高综合素质。</w:t>
            </w:r>
          </w:p>
          <w:p w14:paraId="5FD91F0F">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赛后总结：</w:t>
            </w:r>
          </w:p>
          <w:p w14:paraId="176062CD">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对参赛作品进行点评和总结，分析成功和失败的原因，总结经验教训</w:t>
            </w:r>
            <w:r>
              <w:rPr>
                <w:rFonts w:hint="eastAsia" w:ascii="宋体" w:hAnsi="宋体" w:eastAsia="宋体" w:cs="宋体"/>
                <w:sz w:val="24"/>
                <w:szCs w:val="24"/>
                <w:lang w:eastAsia="zh-CN"/>
              </w:rPr>
              <w:t>；</w:t>
            </w:r>
            <w:r>
              <w:rPr>
                <w:rFonts w:hint="eastAsia" w:ascii="宋体" w:hAnsi="宋体" w:eastAsia="宋体" w:cs="宋体"/>
                <w:sz w:val="24"/>
                <w:szCs w:val="24"/>
              </w:rPr>
              <w:t>鼓励学生将参赛经历转化为学习动力，不断提高自己的设计水平和创新能力。</w:t>
            </w:r>
          </w:p>
          <w:p w14:paraId="536D5F3C">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lang w:eastAsia="zh-CN"/>
              </w:rPr>
            </w:pPr>
          </w:p>
          <w:p w14:paraId="6A13A70A">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实践效果</w:t>
            </w:r>
          </w:p>
          <w:p w14:paraId="41E53BB0">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激发学习兴趣：通过参与设计</w:t>
            </w:r>
            <w:r>
              <w:rPr>
                <w:rFonts w:hint="eastAsia" w:ascii="宋体" w:hAnsi="宋体" w:eastAsia="宋体" w:cs="宋体"/>
                <w:sz w:val="24"/>
                <w:szCs w:val="24"/>
                <w:lang w:val="en-US" w:eastAsia="zh-CN"/>
              </w:rPr>
              <w:t>或绘画</w:t>
            </w:r>
            <w:r>
              <w:rPr>
                <w:rFonts w:hint="eastAsia" w:ascii="宋体" w:hAnsi="宋体" w:eastAsia="宋体" w:cs="宋体"/>
                <w:sz w:val="24"/>
                <w:szCs w:val="24"/>
              </w:rPr>
              <w:t>竞赛，学生能够更加主动地投入到学习中去，激发对设计素描和设计色彩课程的兴趣和热情。</w:t>
            </w:r>
          </w:p>
          <w:p w14:paraId="3D203F85">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提升实践能力：在参与竞赛的过程中，学生需要不断地进行实践操作和修改完善作品，这有助于提高他们的设计能力和实践能力。</w:t>
            </w:r>
          </w:p>
          <w:p w14:paraId="79673344">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培养创新意识：设计竞赛通常要求参赛者具有独特的创意和想法，这有助于培养学生的创新意识和创新能力。</w:t>
            </w:r>
          </w:p>
          <w:p w14:paraId="509539CD">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增强团队协作精神：在参与团队项目时，学生需要学会与他人合作、沟通和协调，这有助于增强他们的团队协作精神和合作能力。</w:t>
            </w:r>
          </w:p>
          <w:p w14:paraId="64A7EAF4">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p>
          <w:p w14:paraId="136F5ABA">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p>
          <w:p w14:paraId="11804331">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p>
          <w:p w14:paraId="579C77A3">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40" w:firstLineChars="100"/>
              <w:jc w:val="both"/>
              <w:textAlignment w:val="auto"/>
              <w:rPr>
                <w:rFonts w:hint="eastAsia" w:ascii="宋体" w:hAnsi="宋体" w:eastAsia="宋体" w:cs="宋体"/>
                <w:sz w:val="24"/>
                <w:szCs w:val="24"/>
              </w:rPr>
            </w:pPr>
          </w:p>
          <w:p w14:paraId="12FE0FFF">
            <w:pPr>
              <w:keepNext w:val="0"/>
              <w:keepLines w:val="0"/>
              <w:pageBreakBefore w:val="0"/>
              <w:widowControl w:val="0"/>
              <w:kinsoku/>
              <w:wordWrap/>
              <w:overflowPunct/>
              <w:topLinePunct w:val="0"/>
              <w:autoSpaceDE/>
              <w:autoSpaceDN/>
              <w:bidi w:val="0"/>
              <w:adjustRightInd w:val="0"/>
              <w:snapToGrid w:val="0"/>
              <w:spacing w:before="0" w:beforeAutospacing="0" w:after="0" w:line="360" w:lineRule="exact"/>
              <w:ind w:firstLine="280" w:firstLineChars="100"/>
              <w:jc w:val="both"/>
              <w:textAlignment w:val="auto"/>
              <w:rPr>
                <w:rFonts w:eastAsia="仿宋"/>
                <w:i/>
                <w:sz w:val="28"/>
                <w:szCs w:val="28"/>
              </w:rPr>
            </w:pPr>
          </w:p>
        </w:tc>
      </w:tr>
    </w:tbl>
    <w:p w14:paraId="7AC0BDC1">
      <w:pPr>
        <w:jc w:val="center"/>
        <w:rPr>
          <w:rFonts w:eastAsia="黑体"/>
        </w:rPr>
      </w:pPr>
      <w:r>
        <w:rPr>
          <w:rFonts w:eastAsia="黑体"/>
        </w:rPr>
        <w:t>二、主要完成人情况</w:t>
      </w:r>
    </w:p>
    <w:tbl>
      <w:tblPr>
        <w:tblStyle w:val="2"/>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75"/>
        <w:gridCol w:w="2625"/>
        <w:gridCol w:w="1984"/>
        <w:gridCol w:w="2073"/>
      </w:tblGrid>
      <w:tr w14:paraId="52723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458" w:type="dxa"/>
            <w:gridSpan w:val="2"/>
            <w:noWrap w:val="0"/>
            <w:vAlign w:val="center"/>
          </w:tcPr>
          <w:p w14:paraId="42CCC464">
            <w:pPr>
              <w:snapToGrid w:val="0"/>
              <w:ind w:left="-3"/>
              <w:jc w:val="center"/>
              <w:rPr>
                <w:rFonts w:eastAsia="仿宋"/>
                <w:sz w:val="28"/>
                <w:szCs w:val="28"/>
              </w:rPr>
            </w:pPr>
            <w:r>
              <w:rPr>
                <w:rFonts w:eastAsia="仿宋"/>
                <w:sz w:val="28"/>
                <w:szCs w:val="28"/>
              </w:rPr>
              <w:t>主持人姓名</w:t>
            </w:r>
          </w:p>
        </w:tc>
        <w:tc>
          <w:tcPr>
            <w:tcW w:w="2625" w:type="dxa"/>
            <w:noWrap w:val="0"/>
            <w:vAlign w:val="center"/>
          </w:tcPr>
          <w:p w14:paraId="1253E9C9">
            <w:pPr>
              <w:snapToGrid w:val="0"/>
              <w:jc w:val="center"/>
              <w:rPr>
                <w:rFonts w:hint="default" w:eastAsia="仿宋"/>
                <w:sz w:val="28"/>
                <w:szCs w:val="28"/>
                <w:lang w:val="en-US" w:eastAsia="zh-CN"/>
              </w:rPr>
            </w:pPr>
            <w:r>
              <w:rPr>
                <w:rFonts w:hint="eastAsia" w:eastAsia="仿宋"/>
                <w:sz w:val="28"/>
                <w:szCs w:val="28"/>
                <w:lang w:val="en-US" w:eastAsia="zh-CN"/>
              </w:rPr>
              <w:t>徐芬</w:t>
            </w:r>
          </w:p>
        </w:tc>
        <w:tc>
          <w:tcPr>
            <w:tcW w:w="1984" w:type="dxa"/>
            <w:noWrap w:val="0"/>
            <w:vAlign w:val="center"/>
          </w:tcPr>
          <w:p w14:paraId="661491F9">
            <w:pPr>
              <w:snapToGrid w:val="0"/>
              <w:jc w:val="center"/>
              <w:rPr>
                <w:rFonts w:eastAsia="仿宋"/>
                <w:sz w:val="28"/>
                <w:szCs w:val="28"/>
              </w:rPr>
            </w:pPr>
            <w:r>
              <w:rPr>
                <w:rFonts w:eastAsia="仿宋"/>
                <w:sz w:val="28"/>
                <w:szCs w:val="28"/>
              </w:rPr>
              <w:t>性    别</w:t>
            </w:r>
          </w:p>
        </w:tc>
        <w:tc>
          <w:tcPr>
            <w:tcW w:w="2073" w:type="dxa"/>
            <w:noWrap w:val="0"/>
            <w:vAlign w:val="center"/>
          </w:tcPr>
          <w:p w14:paraId="78C760F3">
            <w:pPr>
              <w:snapToGrid w:val="0"/>
              <w:jc w:val="center"/>
              <w:rPr>
                <w:rFonts w:hint="eastAsia" w:eastAsia="仿宋"/>
                <w:sz w:val="28"/>
                <w:szCs w:val="28"/>
                <w:lang w:val="en-US" w:eastAsia="zh-CN"/>
              </w:rPr>
            </w:pPr>
            <w:r>
              <w:rPr>
                <w:rFonts w:hint="eastAsia" w:eastAsia="仿宋"/>
                <w:sz w:val="28"/>
                <w:szCs w:val="28"/>
                <w:lang w:val="en-US" w:eastAsia="zh-CN"/>
              </w:rPr>
              <w:t>女</w:t>
            </w:r>
          </w:p>
        </w:tc>
      </w:tr>
      <w:tr w14:paraId="68131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371CDC65">
            <w:pPr>
              <w:snapToGrid w:val="0"/>
              <w:ind w:left="-3"/>
              <w:jc w:val="center"/>
              <w:rPr>
                <w:rFonts w:eastAsia="仿宋"/>
                <w:sz w:val="28"/>
                <w:szCs w:val="28"/>
              </w:rPr>
            </w:pPr>
            <w:r>
              <w:rPr>
                <w:rFonts w:eastAsia="仿宋"/>
                <w:sz w:val="28"/>
                <w:szCs w:val="28"/>
              </w:rPr>
              <w:t>出生年月</w:t>
            </w:r>
          </w:p>
        </w:tc>
        <w:tc>
          <w:tcPr>
            <w:tcW w:w="2625" w:type="dxa"/>
            <w:noWrap w:val="0"/>
            <w:vAlign w:val="center"/>
          </w:tcPr>
          <w:p w14:paraId="42ABC109">
            <w:pPr>
              <w:snapToGrid w:val="0"/>
              <w:jc w:val="center"/>
              <w:rPr>
                <w:rFonts w:eastAsia="仿宋"/>
                <w:sz w:val="28"/>
                <w:szCs w:val="28"/>
              </w:rPr>
            </w:pPr>
            <w:r>
              <w:rPr>
                <w:rFonts w:hint="eastAsia" w:eastAsia="仿宋"/>
                <w:sz w:val="28"/>
                <w:szCs w:val="28"/>
                <w:lang w:val="en-US" w:eastAsia="zh-CN"/>
              </w:rPr>
              <w:t>1983</w:t>
            </w:r>
            <w:r>
              <w:rPr>
                <w:rFonts w:eastAsia="仿宋"/>
                <w:sz w:val="28"/>
                <w:szCs w:val="28"/>
              </w:rPr>
              <w:t xml:space="preserve">年 </w:t>
            </w:r>
            <w:r>
              <w:rPr>
                <w:rFonts w:hint="eastAsia" w:eastAsia="仿宋"/>
                <w:sz w:val="28"/>
                <w:szCs w:val="28"/>
                <w:lang w:val="en-US" w:eastAsia="zh-CN"/>
              </w:rPr>
              <w:t>5</w:t>
            </w:r>
            <w:r>
              <w:rPr>
                <w:rFonts w:eastAsia="仿宋"/>
                <w:sz w:val="28"/>
                <w:szCs w:val="28"/>
              </w:rPr>
              <w:t xml:space="preserve"> 月</w:t>
            </w:r>
          </w:p>
        </w:tc>
        <w:tc>
          <w:tcPr>
            <w:tcW w:w="1984" w:type="dxa"/>
            <w:noWrap w:val="0"/>
            <w:vAlign w:val="center"/>
          </w:tcPr>
          <w:p w14:paraId="5D48016E">
            <w:pPr>
              <w:snapToGrid w:val="0"/>
              <w:jc w:val="center"/>
              <w:rPr>
                <w:rFonts w:eastAsia="仿宋"/>
                <w:sz w:val="28"/>
                <w:szCs w:val="28"/>
              </w:rPr>
            </w:pPr>
            <w:r>
              <w:rPr>
                <w:rFonts w:eastAsia="仿宋"/>
                <w:sz w:val="28"/>
                <w:szCs w:val="28"/>
              </w:rPr>
              <w:t>最后学历</w:t>
            </w:r>
          </w:p>
        </w:tc>
        <w:tc>
          <w:tcPr>
            <w:tcW w:w="2073" w:type="dxa"/>
            <w:noWrap w:val="0"/>
            <w:vAlign w:val="center"/>
          </w:tcPr>
          <w:p w14:paraId="4F95185B">
            <w:pPr>
              <w:snapToGrid w:val="0"/>
              <w:jc w:val="center"/>
              <w:rPr>
                <w:rFonts w:hint="default" w:eastAsia="仿宋"/>
                <w:sz w:val="28"/>
                <w:szCs w:val="28"/>
                <w:lang w:val="en-US" w:eastAsia="zh-CN"/>
              </w:rPr>
            </w:pPr>
            <w:r>
              <w:rPr>
                <w:rFonts w:hint="eastAsia" w:eastAsia="仿宋"/>
                <w:sz w:val="28"/>
                <w:szCs w:val="28"/>
                <w:lang w:val="en-US" w:eastAsia="zh-CN"/>
              </w:rPr>
              <w:t>硕士</w:t>
            </w:r>
          </w:p>
        </w:tc>
      </w:tr>
      <w:tr w14:paraId="02199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0462BE9A">
            <w:pPr>
              <w:snapToGrid w:val="0"/>
              <w:ind w:left="-3"/>
              <w:jc w:val="center"/>
              <w:rPr>
                <w:rFonts w:eastAsia="仿宋"/>
                <w:sz w:val="28"/>
                <w:szCs w:val="28"/>
              </w:rPr>
            </w:pPr>
            <w:r>
              <w:rPr>
                <w:rFonts w:eastAsia="仿宋"/>
                <w:sz w:val="28"/>
                <w:szCs w:val="28"/>
              </w:rPr>
              <w:t>专业技术职称</w:t>
            </w:r>
          </w:p>
        </w:tc>
        <w:tc>
          <w:tcPr>
            <w:tcW w:w="2625" w:type="dxa"/>
            <w:noWrap w:val="0"/>
            <w:vAlign w:val="center"/>
          </w:tcPr>
          <w:p w14:paraId="54378F81">
            <w:pPr>
              <w:snapToGrid w:val="0"/>
              <w:jc w:val="center"/>
              <w:rPr>
                <w:rFonts w:hint="eastAsia" w:eastAsia="仿宋"/>
                <w:sz w:val="28"/>
                <w:szCs w:val="28"/>
                <w:lang w:val="en-US" w:eastAsia="zh-CN"/>
              </w:rPr>
            </w:pPr>
            <w:r>
              <w:rPr>
                <w:rFonts w:hint="eastAsia" w:eastAsia="仿宋"/>
                <w:sz w:val="28"/>
                <w:szCs w:val="28"/>
                <w:lang w:val="en-US" w:eastAsia="zh-CN"/>
              </w:rPr>
              <w:t>副教授</w:t>
            </w:r>
          </w:p>
        </w:tc>
        <w:tc>
          <w:tcPr>
            <w:tcW w:w="1984" w:type="dxa"/>
            <w:noWrap w:val="0"/>
            <w:vAlign w:val="center"/>
          </w:tcPr>
          <w:p w14:paraId="7B2B6BB0">
            <w:pPr>
              <w:snapToGrid w:val="0"/>
              <w:jc w:val="center"/>
              <w:rPr>
                <w:rFonts w:eastAsia="仿宋"/>
                <w:sz w:val="28"/>
                <w:szCs w:val="28"/>
              </w:rPr>
            </w:pPr>
            <w:r>
              <w:rPr>
                <w:rFonts w:eastAsia="仿宋"/>
                <w:sz w:val="28"/>
                <w:szCs w:val="28"/>
              </w:rPr>
              <w:t>现任党政职务</w:t>
            </w:r>
          </w:p>
        </w:tc>
        <w:tc>
          <w:tcPr>
            <w:tcW w:w="2073" w:type="dxa"/>
            <w:noWrap w:val="0"/>
            <w:vAlign w:val="center"/>
          </w:tcPr>
          <w:p w14:paraId="425380E1">
            <w:pPr>
              <w:snapToGrid w:val="0"/>
              <w:jc w:val="center"/>
              <w:rPr>
                <w:rFonts w:hint="eastAsia" w:eastAsia="仿宋"/>
                <w:sz w:val="28"/>
                <w:szCs w:val="28"/>
                <w:lang w:val="en-US" w:eastAsia="zh-CN"/>
              </w:rPr>
            </w:pPr>
            <w:r>
              <w:rPr>
                <w:rFonts w:hint="eastAsia" w:eastAsia="仿宋"/>
                <w:sz w:val="28"/>
                <w:szCs w:val="28"/>
                <w:lang w:val="en-US" w:eastAsia="zh-CN"/>
              </w:rPr>
              <w:t>党员</w:t>
            </w:r>
          </w:p>
        </w:tc>
      </w:tr>
      <w:tr w14:paraId="315FD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4A0EED79">
            <w:pPr>
              <w:snapToGrid w:val="0"/>
              <w:ind w:left="-3"/>
              <w:jc w:val="center"/>
              <w:rPr>
                <w:rFonts w:eastAsia="仿宋"/>
                <w:sz w:val="28"/>
                <w:szCs w:val="28"/>
              </w:rPr>
            </w:pPr>
            <w:r>
              <w:rPr>
                <w:rFonts w:eastAsia="仿宋"/>
                <w:sz w:val="28"/>
                <w:szCs w:val="28"/>
              </w:rPr>
              <w:t>现从事工作及专长</w:t>
            </w:r>
          </w:p>
        </w:tc>
        <w:tc>
          <w:tcPr>
            <w:tcW w:w="6682" w:type="dxa"/>
            <w:gridSpan w:val="3"/>
            <w:noWrap w:val="0"/>
            <w:vAlign w:val="center"/>
          </w:tcPr>
          <w:p w14:paraId="7F425F63">
            <w:pPr>
              <w:snapToGrid w:val="0"/>
              <w:jc w:val="center"/>
              <w:rPr>
                <w:rFonts w:hint="default" w:eastAsia="仿宋"/>
                <w:sz w:val="28"/>
                <w:szCs w:val="28"/>
                <w:lang w:val="en-US" w:eastAsia="zh-CN"/>
              </w:rPr>
            </w:pPr>
            <w:r>
              <w:rPr>
                <w:rFonts w:hint="eastAsia" w:eastAsia="仿宋"/>
                <w:sz w:val="28"/>
                <w:szCs w:val="28"/>
                <w:lang w:val="en-US" w:eastAsia="zh-CN"/>
              </w:rPr>
              <w:t>专职教师/艺术设计类专业基础课的教学</w:t>
            </w:r>
          </w:p>
        </w:tc>
      </w:tr>
      <w:tr w14:paraId="4D056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23802054">
            <w:pPr>
              <w:snapToGrid w:val="0"/>
              <w:ind w:left="-3"/>
              <w:jc w:val="center"/>
              <w:rPr>
                <w:rFonts w:eastAsia="仿宋"/>
                <w:sz w:val="28"/>
                <w:szCs w:val="28"/>
              </w:rPr>
            </w:pPr>
            <w:r>
              <w:rPr>
                <w:rFonts w:eastAsia="仿宋"/>
                <w:sz w:val="28"/>
                <w:szCs w:val="28"/>
              </w:rPr>
              <w:t>工作单位</w:t>
            </w:r>
          </w:p>
        </w:tc>
        <w:tc>
          <w:tcPr>
            <w:tcW w:w="6682" w:type="dxa"/>
            <w:gridSpan w:val="3"/>
            <w:noWrap w:val="0"/>
            <w:vAlign w:val="center"/>
          </w:tcPr>
          <w:p w14:paraId="7B3FDCA3">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14:paraId="1D537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488870D3">
            <w:pPr>
              <w:snapToGrid w:val="0"/>
              <w:ind w:left="-3"/>
              <w:jc w:val="center"/>
              <w:rPr>
                <w:rFonts w:eastAsia="仿宋"/>
                <w:sz w:val="28"/>
                <w:szCs w:val="28"/>
              </w:rPr>
            </w:pPr>
            <w:r>
              <w:rPr>
                <w:rFonts w:eastAsia="仿宋"/>
                <w:sz w:val="28"/>
                <w:szCs w:val="28"/>
              </w:rPr>
              <w:t>联系电话</w:t>
            </w:r>
          </w:p>
        </w:tc>
        <w:tc>
          <w:tcPr>
            <w:tcW w:w="2625" w:type="dxa"/>
            <w:noWrap w:val="0"/>
            <w:vAlign w:val="center"/>
          </w:tcPr>
          <w:p w14:paraId="0D67EFE9">
            <w:pPr>
              <w:snapToGrid w:val="0"/>
              <w:jc w:val="center"/>
              <w:rPr>
                <w:rFonts w:hint="default" w:eastAsia="仿宋"/>
                <w:sz w:val="28"/>
                <w:szCs w:val="28"/>
                <w:lang w:val="en-US" w:eastAsia="zh-CN"/>
              </w:rPr>
            </w:pPr>
            <w:r>
              <w:rPr>
                <w:rFonts w:hint="eastAsia" w:eastAsia="仿宋"/>
                <w:sz w:val="28"/>
                <w:szCs w:val="28"/>
                <w:lang w:val="en-US" w:eastAsia="zh-CN"/>
              </w:rPr>
              <w:t>13755008548</w:t>
            </w:r>
          </w:p>
        </w:tc>
        <w:tc>
          <w:tcPr>
            <w:tcW w:w="1984" w:type="dxa"/>
            <w:noWrap w:val="0"/>
            <w:vAlign w:val="center"/>
          </w:tcPr>
          <w:p w14:paraId="6681E73C">
            <w:pPr>
              <w:snapToGrid w:val="0"/>
              <w:jc w:val="center"/>
              <w:rPr>
                <w:rFonts w:eastAsia="仿宋"/>
                <w:sz w:val="28"/>
                <w:szCs w:val="28"/>
              </w:rPr>
            </w:pPr>
            <w:r>
              <w:rPr>
                <w:rFonts w:eastAsia="仿宋"/>
                <w:sz w:val="28"/>
                <w:szCs w:val="28"/>
              </w:rPr>
              <w:t>移动电话</w:t>
            </w:r>
          </w:p>
        </w:tc>
        <w:tc>
          <w:tcPr>
            <w:tcW w:w="2073" w:type="dxa"/>
            <w:noWrap w:val="0"/>
            <w:vAlign w:val="center"/>
          </w:tcPr>
          <w:p w14:paraId="7CBA9D91">
            <w:pPr>
              <w:snapToGrid w:val="0"/>
              <w:jc w:val="center"/>
              <w:rPr>
                <w:rFonts w:hint="default" w:eastAsia="仿宋"/>
                <w:sz w:val="28"/>
                <w:szCs w:val="28"/>
                <w:lang w:val="en-US" w:eastAsia="zh-CN"/>
              </w:rPr>
            </w:pPr>
            <w:r>
              <w:rPr>
                <w:rFonts w:hint="eastAsia" w:eastAsia="仿宋"/>
                <w:sz w:val="28"/>
                <w:szCs w:val="28"/>
                <w:lang w:val="en-US" w:eastAsia="zh-CN"/>
              </w:rPr>
              <w:t>13755008548</w:t>
            </w:r>
          </w:p>
        </w:tc>
      </w:tr>
      <w:tr w14:paraId="00D51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58293982">
            <w:pPr>
              <w:snapToGrid w:val="0"/>
              <w:ind w:left="-3"/>
              <w:jc w:val="center"/>
              <w:rPr>
                <w:rFonts w:eastAsia="仿宋"/>
                <w:sz w:val="28"/>
                <w:szCs w:val="28"/>
              </w:rPr>
            </w:pPr>
            <w:r>
              <w:rPr>
                <w:rFonts w:eastAsia="仿宋"/>
                <w:sz w:val="28"/>
                <w:szCs w:val="28"/>
              </w:rPr>
              <w:t>电子信箱</w:t>
            </w:r>
          </w:p>
        </w:tc>
        <w:tc>
          <w:tcPr>
            <w:tcW w:w="6682" w:type="dxa"/>
            <w:gridSpan w:val="3"/>
            <w:noWrap w:val="0"/>
            <w:vAlign w:val="center"/>
          </w:tcPr>
          <w:p w14:paraId="3483D77C">
            <w:pPr>
              <w:snapToGrid w:val="0"/>
              <w:jc w:val="center"/>
              <w:rPr>
                <w:rFonts w:hint="default" w:eastAsia="仿宋"/>
                <w:sz w:val="28"/>
                <w:szCs w:val="28"/>
                <w:lang w:val="en-US" w:eastAsia="zh-CN"/>
              </w:rPr>
            </w:pPr>
            <w:r>
              <w:rPr>
                <w:rFonts w:hint="eastAsia" w:eastAsia="仿宋"/>
                <w:sz w:val="28"/>
                <w:szCs w:val="28"/>
                <w:lang w:val="en-US" w:eastAsia="zh-CN"/>
              </w:rPr>
              <w:t>654105124@qq.com</w:t>
            </w:r>
          </w:p>
        </w:tc>
      </w:tr>
      <w:tr w14:paraId="4F26A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noWrap w:val="0"/>
            <w:vAlign w:val="center"/>
          </w:tcPr>
          <w:p w14:paraId="41B29FA9">
            <w:pPr>
              <w:snapToGrid w:val="0"/>
              <w:ind w:left="-3"/>
              <w:jc w:val="center"/>
              <w:rPr>
                <w:rFonts w:eastAsia="仿宋"/>
                <w:sz w:val="28"/>
                <w:szCs w:val="28"/>
              </w:rPr>
            </w:pPr>
            <w:r>
              <w:rPr>
                <w:rFonts w:eastAsia="仿宋"/>
                <w:sz w:val="28"/>
                <w:szCs w:val="28"/>
              </w:rPr>
              <w:t>通讯地址</w:t>
            </w:r>
          </w:p>
        </w:tc>
        <w:tc>
          <w:tcPr>
            <w:tcW w:w="6682" w:type="dxa"/>
            <w:gridSpan w:val="3"/>
            <w:noWrap w:val="0"/>
            <w:vAlign w:val="center"/>
          </w:tcPr>
          <w:p w14:paraId="6AA5B865">
            <w:pPr>
              <w:snapToGrid w:val="0"/>
              <w:jc w:val="center"/>
              <w:rPr>
                <w:rFonts w:hint="default" w:eastAsia="仿宋"/>
                <w:sz w:val="28"/>
                <w:szCs w:val="28"/>
                <w:lang w:val="en-US" w:eastAsia="zh-CN"/>
              </w:rPr>
            </w:pPr>
            <w:r>
              <w:rPr>
                <w:rFonts w:hint="eastAsia" w:eastAsia="仿宋"/>
                <w:sz w:val="28"/>
                <w:szCs w:val="28"/>
                <w:lang w:val="en-US" w:eastAsia="zh-CN"/>
              </w:rPr>
              <w:t>湖南省长沙市开福区金泰路199号湘江世纪城</w:t>
            </w:r>
          </w:p>
        </w:tc>
      </w:tr>
      <w:tr w14:paraId="002D7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458" w:type="dxa"/>
            <w:gridSpan w:val="2"/>
            <w:noWrap w:val="0"/>
            <w:vAlign w:val="center"/>
          </w:tcPr>
          <w:p w14:paraId="51C11622">
            <w:pPr>
              <w:snapToGrid w:val="0"/>
              <w:ind w:left="-3"/>
              <w:jc w:val="center"/>
              <w:rPr>
                <w:rFonts w:eastAsia="仿宋"/>
                <w:w w:val="80"/>
                <w:sz w:val="28"/>
                <w:szCs w:val="28"/>
              </w:rPr>
            </w:pPr>
            <w:r>
              <w:rPr>
                <w:rFonts w:eastAsia="仿宋"/>
                <w:w w:val="80"/>
                <w:sz w:val="28"/>
                <w:szCs w:val="28"/>
              </w:rPr>
              <w:t>何时何地受何种</w:t>
            </w:r>
          </w:p>
          <w:p w14:paraId="31F38D5A">
            <w:pPr>
              <w:snapToGrid w:val="0"/>
              <w:ind w:left="-3"/>
              <w:jc w:val="center"/>
              <w:rPr>
                <w:rFonts w:eastAsia="仿宋"/>
                <w:sz w:val="28"/>
                <w:szCs w:val="28"/>
              </w:rPr>
            </w:pPr>
            <w:r>
              <w:rPr>
                <w:rFonts w:eastAsia="仿宋"/>
                <w:w w:val="80"/>
                <w:sz w:val="28"/>
                <w:szCs w:val="28"/>
              </w:rPr>
              <w:t>省部级及以上奖励</w:t>
            </w:r>
          </w:p>
        </w:tc>
        <w:tc>
          <w:tcPr>
            <w:tcW w:w="6682" w:type="dxa"/>
            <w:gridSpan w:val="3"/>
            <w:noWrap w:val="0"/>
            <w:vAlign w:val="center"/>
          </w:tcPr>
          <w:p w14:paraId="28D5AAE5">
            <w:pPr>
              <w:snapToGrid w:val="0"/>
              <w:jc w:val="center"/>
              <w:rPr>
                <w:rFonts w:hint="default" w:eastAsia="仿宋"/>
                <w:sz w:val="28"/>
                <w:szCs w:val="28"/>
                <w:lang w:val="en-US" w:eastAsia="zh-CN"/>
              </w:rPr>
            </w:pPr>
            <w:r>
              <w:rPr>
                <w:rFonts w:hint="eastAsia" w:ascii="仿宋" w:hAnsi="仿宋" w:eastAsia="仿宋" w:cs="仿宋"/>
                <w:sz w:val="28"/>
                <w:szCs w:val="28"/>
                <w:lang w:val="en-US" w:eastAsia="zh-CN"/>
              </w:rPr>
              <w:t>2016.8/2017.8 中国艺术教育促进会  优秀指导教师</w:t>
            </w:r>
          </w:p>
        </w:tc>
      </w:tr>
      <w:tr w14:paraId="6D7B2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8" w:hRule="atLeast"/>
          <w:jc w:val="center"/>
        </w:trPr>
        <w:tc>
          <w:tcPr>
            <w:tcW w:w="883" w:type="dxa"/>
            <w:noWrap w:val="0"/>
            <w:vAlign w:val="center"/>
          </w:tcPr>
          <w:p w14:paraId="4473C166">
            <w:pPr>
              <w:snapToGrid w:val="0"/>
              <w:ind w:left="-3"/>
              <w:jc w:val="center"/>
              <w:rPr>
                <w:rFonts w:eastAsia="仿宋"/>
                <w:sz w:val="28"/>
                <w:szCs w:val="28"/>
              </w:rPr>
            </w:pPr>
          </w:p>
          <w:p w14:paraId="50597E51">
            <w:pPr>
              <w:snapToGrid w:val="0"/>
              <w:ind w:left="-3"/>
              <w:jc w:val="center"/>
              <w:rPr>
                <w:rFonts w:eastAsia="仿宋"/>
                <w:sz w:val="28"/>
                <w:szCs w:val="28"/>
              </w:rPr>
            </w:pPr>
          </w:p>
          <w:p w14:paraId="5E4AC11A">
            <w:pPr>
              <w:snapToGrid w:val="0"/>
              <w:ind w:left="-3"/>
              <w:jc w:val="center"/>
              <w:rPr>
                <w:rFonts w:eastAsia="仿宋"/>
                <w:sz w:val="28"/>
                <w:szCs w:val="28"/>
              </w:rPr>
            </w:pPr>
          </w:p>
          <w:p w14:paraId="468DF719">
            <w:pPr>
              <w:snapToGrid w:val="0"/>
              <w:ind w:left="-3"/>
              <w:jc w:val="center"/>
              <w:rPr>
                <w:rFonts w:eastAsia="仿宋"/>
                <w:sz w:val="28"/>
                <w:szCs w:val="28"/>
              </w:rPr>
            </w:pPr>
          </w:p>
          <w:p w14:paraId="11D78F7B">
            <w:pPr>
              <w:snapToGrid w:val="0"/>
              <w:ind w:left="-3"/>
              <w:jc w:val="center"/>
              <w:rPr>
                <w:rFonts w:eastAsia="仿宋"/>
                <w:sz w:val="28"/>
                <w:szCs w:val="28"/>
              </w:rPr>
            </w:pPr>
          </w:p>
          <w:p w14:paraId="77672ED2">
            <w:pPr>
              <w:snapToGrid w:val="0"/>
              <w:jc w:val="both"/>
              <w:rPr>
                <w:rFonts w:eastAsia="仿宋"/>
                <w:sz w:val="28"/>
                <w:szCs w:val="28"/>
              </w:rPr>
            </w:pPr>
          </w:p>
          <w:p w14:paraId="1AF9350B">
            <w:pPr>
              <w:snapToGrid w:val="0"/>
              <w:ind w:left="-3"/>
              <w:jc w:val="center"/>
              <w:rPr>
                <w:rFonts w:eastAsia="仿宋"/>
                <w:sz w:val="28"/>
                <w:szCs w:val="28"/>
              </w:rPr>
            </w:pPr>
          </w:p>
          <w:p w14:paraId="72C3D298">
            <w:pPr>
              <w:snapToGrid w:val="0"/>
              <w:ind w:left="-3"/>
              <w:jc w:val="center"/>
              <w:rPr>
                <w:rFonts w:eastAsia="仿宋"/>
                <w:sz w:val="28"/>
                <w:szCs w:val="28"/>
              </w:rPr>
            </w:pPr>
            <w:r>
              <w:rPr>
                <w:rFonts w:eastAsia="仿宋"/>
                <w:sz w:val="28"/>
                <w:szCs w:val="28"/>
              </w:rPr>
              <w:t>主</w:t>
            </w:r>
          </w:p>
          <w:p w14:paraId="1977E288">
            <w:pPr>
              <w:snapToGrid w:val="0"/>
              <w:rPr>
                <w:rFonts w:eastAsia="仿宋"/>
                <w:sz w:val="28"/>
                <w:szCs w:val="28"/>
              </w:rPr>
            </w:pPr>
          </w:p>
          <w:p w14:paraId="463EF2F2">
            <w:pPr>
              <w:snapToGrid w:val="0"/>
              <w:ind w:left="-3"/>
              <w:jc w:val="center"/>
              <w:rPr>
                <w:rFonts w:eastAsia="仿宋"/>
                <w:sz w:val="28"/>
                <w:szCs w:val="28"/>
              </w:rPr>
            </w:pPr>
            <w:r>
              <w:rPr>
                <w:rFonts w:eastAsia="仿宋"/>
                <w:sz w:val="28"/>
                <w:szCs w:val="28"/>
              </w:rPr>
              <w:t>要</w:t>
            </w:r>
          </w:p>
          <w:p w14:paraId="6052E29F">
            <w:pPr>
              <w:snapToGrid w:val="0"/>
              <w:rPr>
                <w:rFonts w:eastAsia="仿宋"/>
                <w:sz w:val="28"/>
                <w:szCs w:val="28"/>
              </w:rPr>
            </w:pPr>
          </w:p>
          <w:p w14:paraId="371C3BD0">
            <w:pPr>
              <w:snapToGrid w:val="0"/>
              <w:ind w:left="-3"/>
              <w:jc w:val="center"/>
              <w:rPr>
                <w:rFonts w:eastAsia="仿宋"/>
                <w:sz w:val="28"/>
                <w:szCs w:val="28"/>
              </w:rPr>
            </w:pPr>
            <w:r>
              <w:rPr>
                <w:rFonts w:eastAsia="仿宋"/>
                <w:sz w:val="28"/>
                <w:szCs w:val="28"/>
              </w:rPr>
              <w:t>贡</w:t>
            </w:r>
          </w:p>
          <w:p w14:paraId="70B8C27D">
            <w:pPr>
              <w:snapToGrid w:val="0"/>
              <w:rPr>
                <w:rFonts w:eastAsia="仿宋"/>
                <w:sz w:val="28"/>
                <w:szCs w:val="28"/>
              </w:rPr>
            </w:pPr>
          </w:p>
          <w:p w14:paraId="48B0206F">
            <w:pPr>
              <w:snapToGrid w:val="0"/>
              <w:ind w:left="-3"/>
              <w:jc w:val="center"/>
              <w:rPr>
                <w:rFonts w:eastAsia="仿宋"/>
                <w:sz w:val="28"/>
                <w:szCs w:val="28"/>
              </w:rPr>
            </w:pPr>
            <w:r>
              <w:rPr>
                <w:rFonts w:eastAsia="仿宋"/>
                <w:sz w:val="28"/>
                <w:szCs w:val="28"/>
              </w:rPr>
              <w:t>献</w:t>
            </w:r>
          </w:p>
          <w:p w14:paraId="103A4838">
            <w:pPr>
              <w:snapToGrid w:val="0"/>
              <w:ind w:left="-3"/>
              <w:jc w:val="center"/>
              <w:rPr>
                <w:rFonts w:eastAsia="仿宋"/>
                <w:sz w:val="28"/>
                <w:szCs w:val="28"/>
              </w:rPr>
            </w:pPr>
          </w:p>
          <w:p w14:paraId="7E6BF25E">
            <w:pPr>
              <w:snapToGrid w:val="0"/>
              <w:ind w:left="-3"/>
              <w:jc w:val="center"/>
              <w:rPr>
                <w:rFonts w:eastAsia="仿宋"/>
                <w:sz w:val="28"/>
                <w:szCs w:val="28"/>
              </w:rPr>
            </w:pPr>
          </w:p>
          <w:p w14:paraId="36514506">
            <w:pPr>
              <w:snapToGrid w:val="0"/>
              <w:ind w:left="-3"/>
              <w:jc w:val="center"/>
              <w:rPr>
                <w:rFonts w:eastAsia="仿宋"/>
                <w:sz w:val="28"/>
                <w:szCs w:val="28"/>
              </w:rPr>
            </w:pPr>
          </w:p>
          <w:p w14:paraId="33675944">
            <w:pPr>
              <w:snapToGrid w:val="0"/>
              <w:ind w:left="-3"/>
              <w:jc w:val="center"/>
              <w:rPr>
                <w:rFonts w:eastAsia="仿宋"/>
                <w:sz w:val="28"/>
                <w:szCs w:val="28"/>
              </w:rPr>
            </w:pPr>
          </w:p>
          <w:p w14:paraId="5D09A9EC">
            <w:pPr>
              <w:snapToGrid w:val="0"/>
              <w:ind w:left="-3"/>
              <w:jc w:val="center"/>
              <w:rPr>
                <w:rFonts w:eastAsia="仿宋"/>
                <w:sz w:val="28"/>
                <w:szCs w:val="28"/>
              </w:rPr>
            </w:pPr>
          </w:p>
          <w:p w14:paraId="32ED0C38">
            <w:pPr>
              <w:snapToGrid w:val="0"/>
              <w:ind w:left="-3"/>
              <w:jc w:val="center"/>
              <w:rPr>
                <w:rFonts w:eastAsia="仿宋"/>
                <w:sz w:val="28"/>
                <w:szCs w:val="28"/>
              </w:rPr>
            </w:pPr>
          </w:p>
          <w:p w14:paraId="1C620999">
            <w:pPr>
              <w:snapToGrid w:val="0"/>
              <w:ind w:left="-3"/>
              <w:jc w:val="center"/>
              <w:rPr>
                <w:rFonts w:eastAsia="仿宋"/>
                <w:sz w:val="28"/>
                <w:szCs w:val="28"/>
              </w:rPr>
            </w:pPr>
          </w:p>
          <w:p w14:paraId="75960B74">
            <w:pPr>
              <w:snapToGrid w:val="0"/>
              <w:ind w:left="-3"/>
              <w:jc w:val="center"/>
              <w:rPr>
                <w:rFonts w:eastAsia="仿宋"/>
                <w:sz w:val="28"/>
                <w:szCs w:val="28"/>
              </w:rPr>
            </w:pPr>
          </w:p>
          <w:p w14:paraId="7E81A381">
            <w:pPr>
              <w:snapToGrid w:val="0"/>
              <w:ind w:left="-3"/>
              <w:jc w:val="center"/>
              <w:rPr>
                <w:rFonts w:eastAsia="仿宋"/>
                <w:sz w:val="28"/>
                <w:szCs w:val="28"/>
              </w:rPr>
            </w:pPr>
          </w:p>
          <w:p w14:paraId="6C583361">
            <w:pPr>
              <w:snapToGrid w:val="0"/>
              <w:ind w:left="-3"/>
              <w:jc w:val="center"/>
              <w:rPr>
                <w:rFonts w:eastAsia="仿宋"/>
                <w:sz w:val="28"/>
                <w:szCs w:val="28"/>
              </w:rPr>
            </w:pPr>
          </w:p>
          <w:p w14:paraId="4285EAC0">
            <w:pPr>
              <w:snapToGrid w:val="0"/>
              <w:ind w:left="-3"/>
              <w:jc w:val="center"/>
              <w:rPr>
                <w:rFonts w:eastAsia="仿宋"/>
                <w:sz w:val="28"/>
                <w:szCs w:val="28"/>
              </w:rPr>
            </w:pPr>
          </w:p>
          <w:p w14:paraId="6042B845">
            <w:pPr>
              <w:snapToGrid w:val="0"/>
              <w:ind w:left="-3"/>
              <w:jc w:val="center"/>
              <w:rPr>
                <w:rFonts w:eastAsia="仿宋"/>
                <w:sz w:val="28"/>
                <w:szCs w:val="28"/>
              </w:rPr>
            </w:pPr>
          </w:p>
          <w:p w14:paraId="3C456007">
            <w:pPr>
              <w:snapToGrid w:val="0"/>
              <w:ind w:left="-3"/>
              <w:jc w:val="center"/>
              <w:rPr>
                <w:rFonts w:eastAsia="仿宋"/>
                <w:sz w:val="28"/>
                <w:szCs w:val="28"/>
              </w:rPr>
            </w:pPr>
          </w:p>
          <w:p w14:paraId="27FF0DB3">
            <w:pPr>
              <w:snapToGrid w:val="0"/>
              <w:ind w:left="-3"/>
              <w:jc w:val="center"/>
              <w:rPr>
                <w:rFonts w:eastAsia="仿宋"/>
                <w:sz w:val="28"/>
                <w:szCs w:val="28"/>
              </w:rPr>
            </w:pPr>
          </w:p>
          <w:p w14:paraId="695147D4">
            <w:pPr>
              <w:snapToGrid w:val="0"/>
              <w:ind w:left="-3"/>
              <w:jc w:val="center"/>
              <w:rPr>
                <w:rFonts w:eastAsia="仿宋"/>
                <w:sz w:val="28"/>
                <w:szCs w:val="28"/>
              </w:rPr>
            </w:pPr>
          </w:p>
          <w:p w14:paraId="7E250C45">
            <w:pPr>
              <w:snapToGrid w:val="0"/>
              <w:ind w:left="-3"/>
              <w:jc w:val="center"/>
              <w:rPr>
                <w:rFonts w:eastAsia="仿宋"/>
                <w:sz w:val="28"/>
                <w:szCs w:val="28"/>
              </w:rPr>
            </w:pPr>
          </w:p>
          <w:p w14:paraId="44413B7D">
            <w:pPr>
              <w:snapToGrid w:val="0"/>
              <w:ind w:left="-3"/>
              <w:jc w:val="center"/>
              <w:rPr>
                <w:rFonts w:eastAsia="仿宋"/>
                <w:sz w:val="28"/>
                <w:szCs w:val="28"/>
              </w:rPr>
            </w:pPr>
          </w:p>
          <w:p w14:paraId="0327209F">
            <w:pPr>
              <w:snapToGrid w:val="0"/>
              <w:ind w:left="-3"/>
              <w:jc w:val="center"/>
              <w:rPr>
                <w:rFonts w:eastAsia="仿宋"/>
                <w:sz w:val="28"/>
                <w:szCs w:val="28"/>
              </w:rPr>
            </w:pPr>
          </w:p>
          <w:p w14:paraId="6D1F19ED">
            <w:pPr>
              <w:snapToGrid w:val="0"/>
              <w:ind w:left="-3"/>
              <w:jc w:val="center"/>
              <w:rPr>
                <w:rFonts w:eastAsia="仿宋"/>
                <w:sz w:val="28"/>
                <w:szCs w:val="28"/>
              </w:rPr>
            </w:pPr>
          </w:p>
          <w:p w14:paraId="20DEE75C">
            <w:pPr>
              <w:snapToGrid w:val="0"/>
              <w:ind w:left="-3"/>
              <w:jc w:val="center"/>
              <w:rPr>
                <w:rFonts w:eastAsia="仿宋"/>
                <w:sz w:val="28"/>
                <w:szCs w:val="28"/>
              </w:rPr>
            </w:pPr>
          </w:p>
          <w:p w14:paraId="62B99523">
            <w:pPr>
              <w:snapToGrid w:val="0"/>
              <w:ind w:left="-3"/>
              <w:jc w:val="center"/>
              <w:rPr>
                <w:rFonts w:eastAsia="仿宋"/>
                <w:sz w:val="28"/>
                <w:szCs w:val="28"/>
              </w:rPr>
            </w:pPr>
          </w:p>
          <w:p w14:paraId="3583FE4A">
            <w:pPr>
              <w:snapToGrid w:val="0"/>
              <w:ind w:left="-3"/>
              <w:jc w:val="center"/>
              <w:rPr>
                <w:rFonts w:eastAsia="仿宋"/>
                <w:sz w:val="28"/>
                <w:szCs w:val="28"/>
              </w:rPr>
            </w:pPr>
          </w:p>
          <w:p w14:paraId="3C64A9A9">
            <w:pPr>
              <w:snapToGrid w:val="0"/>
              <w:ind w:left="-3"/>
              <w:jc w:val="center"/>
              <w:rPr>
                <w:rFonts w:eastAsia="仿宋"/>
                <w:sz w:val="28"/>
                <w:szCs w:val="28"/>
              </w:rPr>
            </w:pPr>
          </w:p>
          <w:p w14:paraId="14DBB3BD">
            <w:pPr>
              <w:snapToGrid w:val="0"/>
              <w:ind w:left="-3"/>
              <w:jc w:val="center"/>
              <w:rPr>
                <w:rFonts w:eastAsia="仿宋"/>
                <w:sz w:val="28"/>
                <w:szCs w:val="28"/>
              </w:rPr>
            </w:pPr>
          </w:p>
          <w:p w14:paraId="75B423CE">
            <w:pPr>
              <w:snapToGrid w:val="0"/>
              <w:ind w:left="-3"/>
              <w:jc w:val="center"/>
              <w:rPr>
                <w:rFonts w:eastAsia="仿宋"/>
                <w:sz w:val="28"/>
                <w:szCs w:val="28"/>
              </w:rPr>
            </w:pPr>
            <w:r>
              <w:rPr>
                <w:rFonts w:eastAsia="仿宋"/>
                <w:sz w:val="28"/>
                <w:szCs w:val="28"/>
              </w:rPr>
              <w:t>主</w:t>
            </w:r>
          </w:p>
          <w:p w14:paraId="58D1DFE9">
            <w:pPr>
              <w:snapToGrid w:val="0"/>
              <w:rPr>
                <w:rFonts w:eastAsia="仿宋"/>
                <w:sz w:val="28"/>
                <w:szCs w:val="28"/>
              </w:rPr>
            </w:pPr>
          </w:p>
          <w:p w14:paraId="14D489B5">
            <w:pPr>
              <w:snapToGrid w:val="0"/>
              <w:ind w:left="-3"/>
              <w:jc w:val="center"/>
              <w:rPr>
                <w:rFonts w:eastAsia="仿宋"/>
                <w:sz w:val="28"/>
                <w:szCs w:val="28"/>
              </w:rPr>
            </w:pPr>
            <w:r>
              <w:rPr>
                <w:rFonts w:eastAsia="仿宋"/>
                <w:sz w:val="28"/>
                <w:szCs w:val="28"/>
              </w:rPr>
              <w:t>要</w:t>
            </w:r>
          </w:p>
          <w:p w14:paraId="69BF0EC1">
            <w:pPr>
              <w:snapToGrid w:val="0"/>
              <w:rPr>
                <w:rFonts w:eastAsia="仿宋"/>
                <w:sz w:val="28"/>
                <w:szCs w:val="28"/>
              </w:rPr>
            </w:pPr>
          </w:p>
          <w:p w14:paraId="3CCBC4CE">
            <w:pPr>
              <w:snapToGrid w:val="0"/>
              <w:ind w:left="-3"/>
              <w:jc w:val="center"/>
              <w:rPr>
                <w:rFonts w:eastAsia="仿宋"/>
                <w:sz w:val="28"/>
                <w:szCs w:val="28"/>
              </w:rPr>
            </w:pPr>
            <w:r>
              <w:rPr>
                <w:rFonts w:eastAsia="仿宋"/>
                <w:sz w:val="28"/>
                <w:szCs w:val="28"/>
              </w:rPr>
              <w:t>贡</w:t>
            </w:r>
          </w:p>
          <w:p w14:paraId="74B91B83">
            <w:pPr>
              <w:snapToGrid w:val="0"/>
              <w:rPr>
                <w:rFonts w:eastAsia="仿宋"/>
                <w:sz w:val="28"/>
                <w:szCs w:val="28"/>
              </w:rPr>
            </w:pPr>
          </w:p>
          <w:p w14:paraId="70739191">
            <w:pPr>
              <w:snapToGrid w:val="0"/>
              <w:ind w:left="-3"/>
              <w:jc w:val="center"/>
              <w:rPr>
                <w:rFonts w:eastAsia="仿宋"/>
                <w:sz w:val="28"/>
                <w:szCs w:val="28"/>
              </w:rPr>
            </w:pPr>
            <w:r>
              <w:rPr>
                <w:rFonts w:eastAsia="仿宋"/>
                <w:sz w:val="28"/>
                <w:szCs w:val="28"/>
              </w:rPr>
              <w:t>献</w:t>
            </w:r>
          </w:p>
        </w:tc>
        <w:tc>
          <w:tcPr>
            <w:tcW w:w="8257" w:type="dxa"/>
            <w:gridSpan w:val="4"/>
            <w:noWrap w:val="0"/>
            <w:vAlign w:val="bottom"/>
          </w:tcPr>
          <w:p w14:paraId="2685A36E">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eastAsia="仿宋"/>
                <w:sz w:val="28"/>
                <w:szCs w:val="28"/>
              </w:rPr>
              <w:t xml:space="preserve">  </w:t>
            </w:r>
            <w:r>
              <w:rPr>
                <w:rFonts w:hint="eastAsia" w:eastAsia="仿宋"/>
                <w:sz w:val="28"/>
                <w:szCs w:val="28"/>
                <w:lang w:val="en-US" w:eastAsia="zh-CN"/>
              </w:rPr>
              <w:t xml:space="preserve"> </w:t>
            </w:r>
            <w:r>
              <w:rPr>
                <w:rFonts w:hint="eastAsia" w:ascii="宋体" w:hAnsi="宋体" w:eastAsia="宋体" w:cs="宋体"/>
                <w:sz w:val="24"/>
                <w:szCs w:val="24"/>
              </w:rPr>
              <w:t>在艺术设计专业专业基础课程教学中，教师个人的贡献是多方面的，这些贡献不仅体现在知识的传授上，更体现在对学生创新能力的培养、教学方法的创新以及对课程发展的推动等方面。</w:t>
            </w:r>
          </w:p>
          <w:p w14:paraId="2F4BECF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以下是关于</w:t>
            </w:r>
            <w:r>
              <w:rPr>
                <w:rFonts w:hint="eastAsia" w:ascii="宋体" w:hAnsi="宋体" w:eastAsia="宋体" w:cs="宋体"/>
                <w:sz w:val="24"/>
                <w:szCs w:val="24"/>
                <w:lang w:val="en-US" w:eastAsia="zh-CN"/>
              </w:rPr>
              <w:t>徐芬老师</w:t>
            </w:r>
            <w:r>
              <w:rPr>
                <w:rFonts w:hint="eastAsia" w:ascii="宋体" w:hAnsi="宋体" w:eastAsia="宋体" w:cs="宋体"/>
                <w:sz w:val="24"/>
                <w:szCs w:val="24"/>
              </w:rPr>
              <w:t>个人在</w:t>
            </w:r>
            <w:r>
              <w:rPr>
                <w:rFonts w:hint="eastAsia" w:ascii="宋体" w:hAnsi="宋体" w:eastAsia="宋体" w:cs="宋体"/>
                <w:sz w:val="24"/>
                <w:szCs w:val="24"/>
                <w:lang w:val="en-US" w:eastAsia="zh-CN"/>
              </w:rPr>
              <w:t>设计素描、设计色彩</w:t>
            </w:r>
            <w:r>
              <w:rPr>
                <w:rFonts w:hint="eastAsia" w:ascii="宋体" w:hAnsi="宋体" w:eastAsia="宋体" w:cs="宋体"/>
                <w:sz w:val="24"/>
                <w:szCs w:val="24"/>
              </w:rPr>
              <w:t>课程教学中贡献的详细阐述：</w:t>
            </w:r>
          </w:p>
          <w:p w14:paraId="0894847F">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一、知识传授与技能培养</w:t>
            </w:r>
          </w:p>
          <w:p w14:paraId="07F2B368">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、基础知识与技能的传授：教师通过精心策划的课程安排，系统地传授艺术设计专业的基础理论知识，包括色彩、构图、线条等方面的内容。同时，通过组织丰富多彩的课堂活动，如实地写生、</w:t>
            </w:r>
            <w:r>
              <w:rPr>
                <w:rFonts w:hint="eastAsia" w:ascii="宋体" w:hAnsi="宋体" w:eastAsia="宋体" w:cs="宋体"/>
                <w:sz w:val="24"/>
                <w:szCs w:val="24"/>
                <w:lang w:val="en-US" w:eastAsia="zh-CN"/>
              </w:rPr>
              <w:t>设计</w:t>
            </w:r>
            <w:r>
              <w:rPr>
                <w:rFonts w:hint="eastAsia" w:ascii="宋体" w:hAnsi="宋体" w:eastAsia="宋体" w:cs="宋体"/>
                <w:sz w:val="24"/>
                <w:szCs w:val="24"/>
              </w:rPr>
              <w:t>素描、</w:t>
            </w:r>
            <w:r>
              <w:rPr>
                <w:rFonts w:hint="eastAsia" w:ascii="宋体" w:hAnsi="宋体" w:eastAsia="宋体" w:cs="宋体"/>
                <w:sz w:val="24"/>
                <w:szCs w:val="24"/>
                <w:lang w:val="en-US" w:eastAsia="zh-CN"/>
              </w:rPr>
              <w:t>设计</w:t>
            </w:r>
            <w:r>
              <w:rPr>
                <w:rFonts w:hint="eastAsia" w:ascii="宋体" w:hAnsi="宋体" w:eastAsia="宋体" w:cs="宋体"/>
                <w:sz w:val="24"/>
                <w:szCs w:val="24"/>
              </w:rPr>
              <w:t>色彩运用等，让学生在实践中快速提升自己的绘画技能。</w:t>
            </w:r>
          </w:p>
          <w:p w14:paraId="03A3B31F">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、个性化教学：教师注重发掘学生的潜能和特长，鼓励学生大胆尝试不同的绘画风格和表现手法，让他们有信心展现自己独特的艺术特点。</w:t>
            </w:r>
            <w:r>
              <w:rPr>
                <w:rFonts w:hint="eastAsia" w:ascii="宋体" w:hAnsi="宋体" w:eastAsia="宋体" w:cs="宋体"/>
                <w:sz w:val="24"/>
                <w:szCs w:val="24"/>
                <w:lang w:val="en-US" w:eastAsia="zh-CN"/>
              </w:rPr>
              <w:t>课堂</w:t>
            </w:r>
            <w:r>
              <w:rPr>
                <w:rFonts w:hint="eastAsia" w:ascii="宋体" w:hAnsi="宋体" w:eastAsia="宋体" w:cs="宋体"/>
                <w:sz w:val="24"/>
                <w:szCs w:val="24"/>
              </w:rPr>
              <w:t>通过一对一指导，及时发现并解决学生在绘画和设计过程中的问题，促进学生的个性化发展。</w:t>
            </w:r>
          </w:p>
          <w:p w14:paraId="32260054">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二、创新能力的培养</w:t>
            </w:r>
          </w:p>
          <w:p w14:paraId="34DE6537">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创造性思维的培养：艺术设计专业对学生的创新水平要求较高。教师在教学过程中，通过引导学生关注时代前沿的设计理念和作品，激发学生的创新灵感。同时，鼓励学生尝试不同的设计方法和手段，培养他们的创造性思维和实践能力。</w:t>
            </w:r>
          </w:p>
          <w:p w14:paraId="647D2501">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、创新教学方法的探索：教师积极探索创新的教学方法，如多媒体教学、开放式教学、互动性教学等，以提高学生的学习兴趣和积极性。通过引入新的教学手段和技术，使课堂教学更加生动、有趣和富有成效。</w:t>
            </w:r>
          </w:p>
          <w:p w14:paraId="5F2FE601">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三、教学方法的创新与课程发展</w:t>
            </w:r>
          </w:p>
          <w:p w14:paraId="5F17955E">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教学方法的创新：教师不断尝试新的教学方法和手段，如案例教学、项目驱动式教学等，以提高学生的实践能力和解决问题的能力。同时，注重培养学生的自主学习能力和团队协作精神，为他们未来的职业发展打下坚实的基础。</w:t>
            </w:r>
          </w:p>
          <w:p w14:paraId="2D00D2A6">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、课程发展的推动：教师积极参与学校的艺术设计教育改革和教研活动，为课程的发展和完善贡献自己的力量。</w:t>
            </w:r>
            <w:r>
              <w:rPr>
                <w:rFonts w:hint="eastAsia" w:ascii="宋体" w:hAnsi="宋体" w:eastAsia="宋体" w:cs="宋体"/>
                <w:sz w:val="24"/>
                <w:szCs w:val="24"/>
                <w:lang w:val="en-US" w:eastAsia="zh-CN"/>
              </w:rPr>
              <w:t>教师</w:t>
            </w:r>
            <w:r>
              <w:rPr>
                <w:rFonts w:hint="eastAsia" w:ascii="宋体" w:hAnsi="宋体" w:eastAsia="宋体" w:cs="宋体"/>
                <w:sz w:val="24"/>
                <w:szCs w:val="24"/>
              </w:rPr>
              <w:t>通过参加培训、学术交流等活动，不断更新自己的知识和理念，使课程内容和教学方法更加符合时代的需求和发展趋势。</w:t>
            </w:r>
          </w:p>
          <w:p w14:paraId="3237936B">
            <w:pPr>
              <w:snapToGrid w:val="0"/>
              <w:ind w:firstLine="600"/>
              <w:rPr>
                <w:rFonts w:eastAsia="仿宋"/>
                <w:sz w:val="28"/>
                <w:szCs w:val="28"/>
              </w:rPr>
            </w:pPr>
            <w:r>
              <w:rPr>
                <w:rFonts w:eastAsia="仿宋"/>
                <w:sz w:val="28"/>
                <w:szCs w:val="28"/>
              </w:rPr>
              <w:t xml:space="preserve">                  </w:t>
            </w:r>
          </w:p>
          <w:p w14:paraId="0770F819">
            <w:pPr>
              <w:snapToGrid w:val="0"/>
              <w:ind w:firstLine="600"/>
              <w:rPr>
                <w:rFonts w:eastAsia="仿宋"/>
                <w:sz w:val="28"/>
                <w:szCs w:val="28"/>
              </w:rPr>
            </w:pPr>
          </w:p>
          <w:p w14:paraId="7F8D5DB1">
            <w:pPr>
              <w:snapToGrid w:val="0"/>
              <w:ind w:firstLine="600"/>
              <w:rPr>
                <w:rFonts w:eastAsia="仿宋"/>
                <w:sz w:val="28"/>
                <w:szCs w:val="28"/>
              </w:rPr>
            </w:pPr>
          </w:p>
          <w:p w14:paraId="42EE5FA7">
            <w:pPr>
              <w:snapToGrid w:val="0"/>
              <w:ind w:firstLine="600"/>
              <w:rPr>
                <w:rFonts w:eastAsia="仿宋"/>
                <w:sz w:val="28"/>
                <w:szCs w:val="28"/>
              </w:rPr>
            </w:pPr>
          </w:p>
          <w:p w14:paraId="29ED78BD">
            <w:pPr>
              <w:snapToGrid w:val="0"/>
              <w:ind w:firstLine="600"/>
              <w:rPr>
                <w:rFonts w:eastAsia="仿宋"/>
                <w:sz w:val="28"/>
                <w:szCs w:val="28"/>
              </w:rPr>
            </w:pPr>
          </w:p>
          <w:p w14:paraId="2AB8A008">
            <w:pPr>
              <w:snapToGrid w:val="0"/>
              <w:ind w:firstLine="3640" w:firstLineChars="1300"/>
              <w:rPr>
                <w:rFonts w:eastAsia="仿宋"/>
                <w:sz w:val="28"/>
                <w:szCs w:val="28"/>
                <w:u w:val="none"/>
              </w:rPr>
            </w:pPr>
            <w:r>
              <w:rPr>
                <w:rFonts w:eastAsia="仿宋"/>
                <w:sz w:val="28"/>
                <w:szCs w:val="28"/>
              </w:rPr>
              <w:t xml:space="preserve">  本 人 签 名：</w:t>
            </w:r>
            <w:r>
              <w:rPr>
                <w:rFonts w:hint="eastAsia"/>
                <w:color w:val="auto"/>
                <w:u w:val="none"/>
              </w:rPr>
              <w:drawing>
                <wp:inline distT="0" distB="0" distL="114300" distR="114300">
                  <wp:extent cx="775335" cy="527050"/>
                  <wp:effectExtent l="0" t="0" r="1905" b="6350"/>
                  <wp:docPr id="1" name="图片 1" descr="微信图片_2024010210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02102357"/>
                          <pic:cNvPicPr>
                            <a:picLocks noChangeAspect="1"/>
                          </pic:cNvPicPr>
                        </pic:nvPicPr>
                        <pic:blipFill>
                          <a:blip r:embed="rId4"/>
                          <a:stretch>
                            <a:fillRect/>
                          </a:stretch>
                        </pic:blipFill>
                        <pic:spPr>
                          <a:xfrm>
                            <a:off x="0" y="0"/>
                            <a:ext cx="775335" cy="527050"/>
                          </a:xfrm>
                          <a:prstGeom prst="rect">
                            <a:avLst/>
                          </a:prstGeom>
                          <a:noFill/>
                          <a:ln>
                            <a:noFill/>
                          </a:ln>
                        </pic:spPr>
                      </pic:pic>
                    </a:graphicData>
                  </a:graphic>
                </wp:inline>
              </w:drawing>
            </w:r>
          </w:p>
          <w:p w14:paraId="723679F9">
            <w:pPr>
              <w:snapToGrid w:val="0"/>
              <w:ind w:firstLine="600"/>
              <w:rPr>
                <w:rFonts w:eastAsia="仿宋"/>
                <w:sz w:val="28"/>
                <w:szCs w:val="28"/>
                <w:u w:val="single"/>
              </w:rPr>
            </w:pPr>
          </w:p>
          <w:p w14:paraId="1CF6384F">
            <w:pPr>
              <w:snapToGrid w:val="0"/>
              <w:ind w:firstLine="5040" w:firstLineChars="1800"/>
              <w:rPr>
                <w:rFonts w:eastAsia="仿宋"/>
                <w:sz w:val="28"/>
                <w:szCs w:val="28"/>
              </w:rPr>
            </w:pPr>
            <w:r>
              <w:rPr>
                <w:rFonts w:hint="eastAsia" w:eastAsia="仿宋"/>
                <w:sz w:val="28"/>
                <w:szCs w:val="28"/>
                <w:lang w:val="en-US" w:eastAsia="zh-CN"/>
              </w:rPr>
              <w:t>2024</w:t>
            </w:r>
            <w:r>
              <w:rPr>
                <w:rFonts w:eastAsia="仿宋"/>
                <w:sz w:val="28"/>
                <w:szCs w:val="28"/>
              </w:rPr>
              <w:t xml:space="preserve">年 </w:t>
            </w:r>
            <w:r>
              <w:rPr>
                <w:rFonts w:hint="eastAsia" w:eastAsia="仿宋"/>
                <w:sz w:val="28"/>
                <w:szCs w:val="28"/>
                <w:lang w:val="en-US" w:eastAsia="zh-CN"/>
              </w:rPr>
              <w:t>12</w:t>
            </w:r>
            <w:r>
              <w:rPr>
                <w:rFonts w:eastAsia="仿宋"/>
                <w:sz w:val="28"/>
                <w:szCs w:val="28"/>
              </w:rPr>
              <w:t xml:space="preserve"> 月</w:t>
            </w:r>
            <w:r>
              <w:rPr>
                <w:rFonts w:hint="eastAsia" w:eastAsia="仿宋"/>
                <w:sz w:val="28"/>
                <w:szCs w:val="28"/>
                <w:lang w:val="en-US" w:eastAsia="zh-CN"/>
              </w:rPr>
              <w:t>20</w:t>
            </w:r>
            <w:r>
              <w:rPr>
                <w:rFonts w:eastAsia="仿宋"/>
                <w:sz w:val="28"/>
                <w:szCs w:val="28"/>
              </w:rPr>
              <w:t xml:space="preserve"> 日</w:t>
            </w:r>
          </w:p>
          <w:p w14:paraId="2184A8A3">
            <w:pPr>
              <w:snapToGrid w:val="0"/>
              <w:ind w:left="-2" w:firstLine="5640"/>
              <w:rPr>
                <w:rFonts w:hint="eastAsia" w:eastAsia="仿宋"/>
                <w:sz w:val="28"/>
                <w:szCs w:val="28"/>
              </w:rPr>
            </w:pPr>
          </w:p>
          <w:p w14:paraId="04BB2BDE">
            <w:pPr>
              <w:snapToGrid w:val="0"/>
              <w:ind w:left="-2" w:firstLine="5640"/>
              <w:rPr>
                <w:rFonts w:hint="eastAsia" w:eastAsia="仿宋"/>
                <w:sz w:val="28"/>
                <w:szCs w:val="28"/>
              </w:rPr>
            </w:pPr>
          </w:p>
          <w:p w14:paraId="32DDB836">
            <w:pPr>
              <w:snapToGrid w:val="0"/>
              <w:ind w:left="-2" w:firstLine="5640"/>
              <w:rPr>
                <w:rFonts w:hint="eastAsia" w:eastAsia="仿宋"/>
                <w:sz w:val="28"/>
                <w:szCs w:val="28"/>
              </w:rPr>
            </w:pPr>
          </w:p>
          <w:p w14:paraId="1FA1A9AF">
            <w:pPr>
              <w:snapToGrid w:val="0"/>
              <w:ind w:left="-2" w:firstLine="5640"/>
              <w:rPr>
                <w:rFonts w:hint="eastAsia" w:eastAsia="仿宋"/>
                <w:sz w:val="28"/>
                <w:szCs w:val="28"/>
              </w:rPr>
            </w:pPr>
          </w:p>
          <w:p w14:paraId="069DFDE7">
            <w:pPr>
              <w:snapToGrid w:val="0"/>
              <w:ind w:left="-2" w:firstLine="5640"/>
              <w:rPr>
                <w:rFonts w:hint="eastAsia" w:eastAsia="仿宋"/>
                <w:sz w:val="28"/>
                <w:szCs w:val="28"/>
              </w:rPr>
            </w:pPr>
          </w:p>
          <w:p w14:paraId="400F71AC">
            <w:pPr>
              <w:snapToGrid w:val="0"/>
              <w:ind w:left="-2" w:firstLine="5640"/>
              <w:rPr>
                <w:rFonts w:hint="eastAsia" w:eastAsia="仿宋"/>
                <w:sz w:val="28"/>
                <w:szCs w:val="28"/>
              </w:rPr>
            </w:pPr>
          </w:p>
          <w:p w14:paraId="47F1152E">
            <w:pPr>
              <w:snapToGrid w:val="0"/>
              <w:ind w:left="-2" w:firstLine="5640"/>
              <w:rPr>
                <w:rFonts w:hint="eastAsia" w:eastAsia="仿宋"/>
                <w:sz w:val="28"/>
                <w:szCs w:val="28"/>
              </w:rPr>
            </w:pPr>
          </w:p>
          <w:p w14:paraId="0AD4C2A3">
            <w:pPr>
              <w:snapToGrid w:val="0"/>
              <w:ind w:left="-2" w:firstLine="5640"/>
              <w:rPr>
                <w:rFonts w:hint="eastAsia" w:eastAsia="仿宋"/>
                <w:sz w:val="28"/>
                <w:szCs w:val="28"/>
              </w:rPr>
            </w:pPr>
          </w:p>
          <w:p w14:paraId="2E92A1CF">
            <w:pPr>
              <w:snapToGrid w:val="0"/>
              <w:ind w:left="-2" w:firstLine="5640"/>
              <w:rPr>
                <w:rFonts w:hint="eastAsia" w:eastAsia="仿宋"/>
                <w:sz w:val="28"/>
                <w:szCs w:val="28"/>
              </w:rPr>
            </w:pPr>
          </w:p>
          <w:p w14:paraId="523CBC34">
            <w:pPr>
              <w:snapToGrid w:val="0"/>
              <w:ind w:left="-2" w:firstLine="5640"/>
              <w:rPr>
                <w:rFonts w:hint="eastAsia" w:eastAsia="仿宋"/>
                <w:sz w:val="28"/>
                <w:szCs w:val="28"/>
              </w:rPr>
            </w:pPr>
          </w:p>
          <w:p w14:paraId="63775AC1">
            <w:pPr>
              <w:snapToGrid w:val="0"/>
              <w:ind w:left="-2" w:firstLine="5640"/>
              <w:rPr>
                <w:rFonts w:hint="eastAsia" w:eastAsia="仿宋"/>
                <w:sz w:val="28"/>
                <w:szCs w:val="28"/>
              </w:rPr>
            </w:pPr>
          </w:p>
          <w:p w14:paraId="06B66AFD">
            <w:pPr>
              <w:snapToGrid w:val="0"/>
              <w:ind w:left="-2" w:firstLine="5640"/>
              <w:rPr>
                <w:rFonts w:hint="eastAsia" w:eastAsia="仿宋"/>
                <w:sz w:val="28"/>
                <w:szCs w:val="28"/>
              </w:rPr>
            </w:pPr>
          </w:p>
          <w:p w14:paraId="3EC293D3">
            <w:pPr>
              <w:snapToGrid w:val="0"/>
              <w:ind w:left="-2" w:firstLine="5640"/>
              <w:rPr>
                <w:rFonts w:hint="eastAsia" w:eastAsia="仿宋"/>
                <w:sz w:val="28"/>
                <w:szCs w:val="28"/>
              </w:rPr>
            </w:pPr>
          </w:p>
          <w:p w14:paraId="43D766FA">
            <w:pPr>
              <w:snapToGrid w:val="0"/>
              <w:ind w:left="-2" w:firstLine="5640"/>
              <w:rPr>
                <w:rFonts w:hint="eastAsia" w:eastAsia="仿宋"/>
                <w:sz w:val="28"/>
                <w:szCs w:val="28"/>
              </w:rPr>
            </w:pPr>
          </w:p>
          <w:p w14:paraId="128CEC74">
            <w:pPr>
              <w:snapToGrid w:val="0"/>
              <w:ind w:left="-2" w:firstLine="5640"/>
              <w:rPr>
                <w:rFonts w:hint="eastAsia" w:eastAsia="仿宋"/>
                <w:sz w:val="28"/>
                <w:szCs w:val="28"/>
              </w:rPr>
            </w:pPr>
          </w:p>
          <w:p w14:paraId="664F2082">
            <w:pPr>
              <w:snapToGrid w:val="0"/>
              <w:ind w:left="-2" w:firstLine="5640"/>
              <w:rPr>
                <w:rFonts w:hint="eastAsia" w:eastAsia="仿宋"/>
                <w:sz w:val="28"/>
                <w:szCs w:val="28"/>
              </w:rPr>
            </w:pPr>
          </w:p>
          <w:p w14:paraId="1508AD14">
            <w:pPr>
              <w:snapToGrid w:val="0"/>
              <w:ind w:left="-2" w:firstLine="5640"/>
              <w:rPr>
                <w:rFonts w:hint="eastAsia" w:eastAsia="仿宋"/>
                <w:sz w:val="28"/>
                <w:szCs w:val="28"/>
              </w:rPr>
            </w:pPr>
          </w:p>
          <w:p w14:paraId="3C3077A2">
            <w:pPr>
              <w:snapToGrid w:val="0"/>
              <w:ind w:left="-2" w:firstLine="5640"/>
              <w:rPr>
                <w:rFonts w:hint="eastAsia" w:eastAsia="仿宋"/>
                <w:sz w:val="28"/>
                <w:szCs w:val="28"/>
              </w:rPr>
            </w:pPr>
          </w:p>
          <w:p w14:paraId="154EB799">
            <w:pPr>
              <w:snapToGrid w:val="0"/>
              <w:ind w:left="-2" w:firstLine="5640"/>
              <w:rPr>
                <w:rFonts w:hint="eastAsia" w:eastAsia="仿宋"/>
                <w:sz w:val="28"/>
                <w:szCs w:val="28"/>
              </w:rPr>
            </w:pPr>
          </w:p>
          <w:p w14:paraId="458639FB">
            <w:pPr>
              <w:snapToGrid w:val="0"/>
              <w:ind w:left="-2" w:firstLine="5640"/>
              <w:rPr>
                <w:rFonts w:hint="eastAsia" w:eastAsia="仿宋"/>
                <w:sz w:val="28"/>
                <w:szCs w:val="28"/>
              </w:rPr>
            </w:pPr>
          </w:p>
          <w:p w14:paraId="0F746CE9">
            <w:pPr>
              <w:snapToGrid w:val="0"/>
              <w:rPr>
                <w:rFonts w:hint="eastAsia" w:eastAsia="仿宋"/>
                <w:sz w:val="28"/>
                <w:szCs w:val="28"/>
              </w:rPr>
            </w:pPr>
          </w:p>
        </w:tc>
      </w:tr>
    </w:tbl>
    <w:p w14:paraId="31273816">
      <w:pPr>
        <w:jc w:val="center"/>
        <w:rPr>
          <w:rFonts w:eastAsia="黑体"/>
        </w:rPr>
      </w:pPr>
      <w:r>
        <w:rPr>
          <w:rFonts w:eastAsia="黑体"/>
        </w:rPr>
        <w:br w:type="page"/>
      </w:r>
      <w:r>
        <w:rPr>
          <w:rFonts w:eastAsia="黑体"/>
        </w:rPr>
        <w:t>主要完成人情况</w:t>
      </w:r>
    </w:p>
    <w:tbl>
      <w:tblPr>
        <w:tblStyle w:val="2"/>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2F4F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7CE3DD76">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一</w:t>
            </w:r>
            <w:r>
              <w:rPr>
                <w:rFonts w:eastAsia="仿宋"/>
                <w:sz w:val="28"/>
                <w:szCs w:val="28"/>
              </w:rPr>
              <w:t>）完成人姓名</w:t>
            </w:r>
          </w:p>
        </w:tc>
        <w:tc>
          <w:tcPr>
            <w:tcW w:w="2468" w:type="dxa"/>
            <w:noWrap w:val="0"/>
            <w:vAlign w:val="center"/>
          </w:tcPr>
          <w:p w14:paraId="089BA0EC">
            <w:pPr>
              <w:snapToGrid w:val="0"/>
              <w:jc w:val="center"/>
              <w:rPr>
                <w:rFonts w:hint="default" w:eastAsia="仿宋"/>
                <w:sz w:val="28"/>
                <w:szCs w:val="28"/>
                <w:lang w:val="en-US" w:eastAsia="zh-CN"/>
              </w:rPr>
            </w:pPr>
            <w:r>
              <w:rPr>
                <w:rFonts w:hint="eastAsia" w:eastAsia="仿宋"/>
                <w:sz w:val="28"/>
                <w:szCs w:val="28"/>
                <w:lang w:val="en-US" w:eastAsia="zh-CN"/>
              </w:rPr>
              <w:t>张玺</w:t>
            </w:r>
          </w:p>
        </w:tc>
        <w:tc>
          <w:tcPr>
            <w:tcW w:w="1927" w:type="dxa"/>
            <w:noWrap w:val="0"/>
            <w:vAlign w:val="center"/>
          </w:tcPr>
          <w:p w14:paraId="48F58240">
            <w:pPr>
              <w:snapToGrid w:val="0"/>
              <w:jc w:val="center"/>
              <w:rPr>
                <w:rFonts w:eastAsia="仿宋"/>
                <w:sz w:val="28"/>
                <w:szCs w:val="28"/>
              </w:rPr>
            </w:pPr>
            <w:r>
              <w:rPr>
                <w:rFonts w:eastAsia="仿宋"/>
                <w:sz w:val="28"/>
                <w:szCs w:val="28"/>
              </w:rPr>
              <w:t>性 别</w:t>
            </w:r>
          </w:p>
        </w:tc>
        <w:tc>
          <w:tcPr>
            <w:tcW w:w="2130" w:type="dxa"/>
            <w:noWrap w:val="0"/>
            <w:vAlign w:val="center"/>
          </w:tcPr>
          <w:p w14:paraId="66532CCD">
            <w:pPr>
              <w:snapToGrid w:val="0"/>
              <w:jc w:val="center"/>
              <w:rPr>
                <w:rFonts w:hint="eastAsia" w:eastAsia="仿宋"/>
                <w:sz w:val="28"/>
                <w:szCs w:val="28"/>
                <w:lang w:val="en-US" w:eastAsia="zh-CN"/>
              </w:rPr>
            </w:pPr>
            <w:r>
              <w:rPr>
                <w:rFonts w:hint="eastAsia" w:eastAsia="仿宋"/>
                <w:sz w:val="28"/>
                <w:szCs w:val="28"/>
                <w:lang w:val="en-US" w:eastAsia="zh-CN"/>
              </w:rPr>
              <w:t>男</w:t>
            </w:r>
          </w:p>
        </w:tc>
      </w:tr>
      <w:tr w14:paraId="37620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1CEF5AB1">
            <w:pPr>
              <w:snapToGrid w:val="0"/>
              <w:ind w:left="-3"/>
              <w:jc w:val="center"/>
              <w:rPr>
                <w:rFonts w:eastAsia="仿宋"/>
                <w:sz w:val="28"/>
                <w:szCs w:val="28"/>
              </w:rPr>
            </w:pPr>
            <w:r>
              <w:rPr>
                <w:rFonts w:eastAsia="仿宋"/>
                <w:sz w:val="28"/>
                <w:szCs w:val="28"/>
              </w:rPr>
              <w:t>出生年月</w:t>
            </w:r>
          </w:p>
        </w:tc>
        <w:tc>
          <w:tcPr>
            <w:tcW w:w="2468" w:type="dxa"/>
            <w:noWrap w:val="0"/>
            <w:vAlign w:val="center"/>
          </w:tcPr>
          <w:p w14:paraId="1BE3ED3C">
            <w:pPr>
              <w:snapToGrid w:val="0"/>
              <w:jc w:val="center"/>
              <w:rPr>
                <w:rFonts w:eastAsia="仿宋"/>
                <w:sz w:val="28"/>
                <w:szCs w:val="28"/>
              </w:rPr>
            </w:pPr>
            <w:r>
              <w:rPr>
                <w:rFonts w:hint="eastAsia" w:eastAsia="仿宋"/>
                <w:sz w:val="28"/>
                <w:szCs w:val="28"/>
                <w:lang w:val="en-US" w:eastAsia="zh-CN"/>
              </w:rPr>
              <w:t>1984</w:t>
            </w:r>
            <w:r>
              <w:rPr>
                <w:rFonts w:eastAsia="仿宋"/>
                <w:sz w:val="28"/>
                <w:szCs w:val="28"/>
              </w:rPr>
              <w:t xml:space="preserve">年 </w:t>
            </w:r>
            <w:r>
              <w:rPr>
                <w:rFonts w:hint="eastAsia" w:eastAsia="仿宋"/>
                <w:sz w:val="28"/>
                <w:szCs w:val="28"/>
                <w:lang w:val="en-US" w:eastAsia="zh-CN"/>
              </w:rPr>
              <w:t>4</w:t>
            </w:r>
            <w:r>
              <w:rPr>
                <w:rFonts w:eastAsia="仿宋"/>
                <w:sz w:val="28"/>
                <w:szCs w:val="28"/>
              </w:rPr>
              <w:t>月</w:t>
            </w:r>
          </w:p>
        </w:tc>
        <w:tc>
          <w:tcPr>
            <w:tcW w:w="1927" w:type="dxa"/>
            <w:noWrap w:val="0"/>
            <w:vAlign w:val="center"/>
          </w:tcPr>
          <w:p w14:paraId="50B08BBB">
            <w:pPr>
              <w:snapToGrid w:val="0"/>
              <w:jc w:val="center"/>
              <w:rPr>
                <w:rFonts w:eastAsia="仿宋"/>
                <w:sz w:val="28"/>
                <w:szCs w:val="28"/>
              </w:rPr>
            </w:pPr>
            <w:r>
              <w:rPr>
                <w:rFonts w:eastAsia="仿宋"/>
                <w:sz w:val="28"/>
                <w:szCs w:val="28"/>
              </w:rPr>
              <w:t>最后学历</w:t>
            </w:r>
          </w:p>
        </w:tc>
        <w:tc>
          <w:tcPr>
            <w:tcW w:w="2130" w:type="dxa"/>
            <w:noWrap w:val="0"/>
            <w:vAlign w:val="center"/>
          </w:tcPr>
          <w:p w14:paraId="6764704A">
            <w:pPr>
              <w:snapToGrid w:val="0"/>
              <w:jc w:val="center"/>
              <w:rPr>
                <w:rFonts w:hint="eastAsia" w:eastAsia="仿宋"/>
                <w:sz w:val="28"/>
                <w:szCs w:val="28"/>
                <w:lang w:val="en-US" w:eastAsia="zh-CN"/>
              </w:rPr>
            </w:pPr>
            <w:r>
              <w:rPr>
                <w:rFonts w:hint="eastAsia" w:eastAsia="仿宋"/>
                <w:sz w:val="28"/>
                <w:szCs w:val="28"/>
                <w:lang w:val="en-US" w:eastAsia="zh-CN"/>
              </w:rPr>
              <w:t>硕士</w:t>
            </w:r>
          </w:p>
        </w:tc>
      </w:tr>
      <w:tr w14:paraId="59779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327335DA">
            <w:pPr>
              <w:snapToGrid w:val="0"/>
              <w:ind w:left="-3"/>
              <w:jc w:val="center"/>
              <w:rPr>
                <w:rFonts w:eastAsia="仿宋"/>
                <w:sz w:val="28"/>
                <w:szCs w:val="28"/>
              </w:rPr>
            </w:pPr>
            <w:r>
              <w:rPr>
                <w:rFonts w:eastAsia="仿宋"/>
                <w:sz w:val="28"/>
                <w:szCs w:val="28"/>
              </w:rPr>
              <w:t>专业技术职称</w:t>
            </w:r>
          </w:p>
        </w:tc>
        <w:tc>
          <w:tcPr>
            <w:tcW w:w="2468" w:type="dxa"/>
            <w:noWrap w:val="0"/>
            <w:vAlign w:val="center"/>
          </w:tcPr>
          <w:p w14:paraId="61AF654C">
            <w:pPr>
              <w:snapToGrid w:val="0"/>
              <w:jc w:val="center"/>
              <w:rPr>
                <w:rFonts w:hint="default" w:eastAsia="仿宋"/>
                <w:sz w:val="28"/>
                <w:szCs w:val="28"/>
                <w:lang w:val="en-US" w:eastAsia="zh-CN"/>
              </w:rPr>
            </w:pPr>
            <w:r>
              <w:rPr>
                <w:rFonts w:hint="eastAsia" w:eastAsia="仿宋"/>
                <w:sz w:val="28"/>
                <w:szCs w:val="28"/>
                <w:lang w:val="en-US" w:eastAsia="zh-CN"/>
              </w:rPr>
              <w:t>专职教师</w:t>
            </w:r>
          </w:p>
        </w:tc>
        <w:tc>
          <w:tcPr>
            <w:tcW w:w="1927" w:type="dxa"/>
            <w:noWrap w:val="0"/>
            <w:vAlign w:val="center"/>
          </w:tcPr>
          <w:p w14:paraId="14D0EA81">
            <w:pPr>
              <w:snapToGrid w:val="0"/>
              <w:jc w:val="center"/>
              <w:rPr>
                <w:rFonts w:eastAsia="仿宋"/>
                <w:sz w:val="28"/>
                <w:szCs w:val="28"/>
              </w:rPr>
            </w:pPr>
            <w:r>
              <w:rPr>
                <w:rFonts w:eastAsia="仿宋"/>
                <w:sz w:val="28"/>
                <w:szCs w:val="28"/>
              </w:rPr>
              <w:t>现任党政职务</w:t>
            </w:r>
          </w:p>
        </w:tc>
        <w:tc>
          <w:tcPr>
            <w:tcW w:w="2130" w:type="dxa"/>
            <w:noWrap w:val="0"/>
            <w:vAlign w:val="center"/>
          </w:tcPr>
          <w:p w14:paraId="2BDB72D7">
            <w:pPr>
              <w:snapToGrid w:val="0"/>
              <w:jc w:val="center"/>
              <w:rPr>
                <w:rFonts w:hint="default" w:eastAsia="仿宋"/>
                <w:sz w:val="28"/>
                <w:szCs w:val="28"/>
                <w:lang w:val="en-US" w:eastAsia="zh-CN"/>
              </w:rPr>
            </w:pPr>
            <w:r>
              <w:rPr>
                <w:rFonts w:hint="eastAsia" w:eastAsia="仿宋"/>
                <w:sz w:val="28"/>
                <w:szCs w:val="28"/>
                <w:lang w:val="en-US" w:eastAsia="zh-CN"/>
              </w:rPr>
              <w:t>无</w:t>
            </w:r>
          </w:p>
        </w:tc>
      </w:tr>
      <w:tr w14:paraId="19778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7092C2FF">
            <w:pPr>
              <w:snapToGrid w:val="0"/>
              <w:ind w:left="-3"/>
              <w:jc w:val="center"/>
              <w:rPr>
                <w:rFonts w:eastAsia="仿宋"/>
                <w:sz w:val="28"/>
                <w:szCs w:val="28"/>
              </w:rPr>
            </w:pPr>
            <w:r>
              <w:rPr>
                <w:rFonts w:eastAsia="仿宋"/>
                <w:sz w:val="28"/>
                <w:szCs w:val="28"/>
              </w:rPr>
              <w:t>现从事工作及专长</w:t>
            </w:r>
          </w:p>
        </w:tc>
        <w:tc>
          <w:tcPr>
            <w:tcW w:w="6525" w:type="dxa"/>
            <w:gridSpan w:val="3"/>
            <w:noWrap w:val="0"/>
            <w:vAlign w:val="center"/>
          </w:tcPr>
          <w:p w14:paraId="239ADD30">
            <w:pPr>
              <w:snapToGrid w:val="0"/>
              <w:jc w:val="center"/>
              <w:rPr>
                <w:rFonts w:eastAsia="仿宋"/>
                <w:sz w:val="28"/>
                <w:szCs w:val="28"/>
              </w:rPr>
            </w:pPr>
            <w:r>
              <w:rPr>
                <w:rFonts w:hint="eastAsia" w:eastAsia="仿宋"/>
                <w:sz w:val="28"/>
                <w:szCs w:val="28"/>
                <w:lang w:val="en-US" w:eastAsia="zh-CN"/>
              </w:rPr>
              <w:t>专职教师/艺术设计类专业基础课的教学</w:t>
            </w:r>
          </w:p>
        </w:tc>
      </w:tr>
      <w:tr w14:paraId="250CD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4431D895">
            <w:pPr>
              <w:snapToGrid w:val="0"/>
              <w:ind w:left="-3"/>
              <w:jc w:val="center"/>
              <w:rPr>
                <w:rFonts w:eastAsia="仿宋"/>
                <w:sz w:val="28"/>
                <w:szCs w:val="28"/>
              </w:rPr>
            </w:pPr>
            <w:r>
              <w:rPr>
                <w:rFonts w:eastAsia="仿宋"/>
                <w:sz w:val="28"/>
                <w:szCs w:val="28"/>
              </w:rPr>
              <w:t>工作单位</w:t>
            </w:r>
          </w:p>
        </w:tc>
        <w:tc>
          <w:tcPr>
            <w:tcW w:w="6525" w:type="dxa"/>
            <w:gridSpan w:val="3"/>
            <w:noWrap w:val="0"/>
            <w:vAlign w:val="center"/>
          </w:tcPr>
          <w:p w14:paraId="5892100A">
            <w:pPr>
              <w:snapToGrid w:val="0"/>
              <w:jc w:val="center"/>
              <w:rPr>
                <w:rFonts w:eastAsia="仿宋"/>
                <w:sz w:val="28"/>
                <w:szCs w:val="28"/>
              </w:rPr>
            </w:pPr>
            <w:r>
              <w:rPr>
                <w:rFonts w:hint="eastAsia" w:eastAsia="仿宋"/>
                <w:sz w:val="28"/>
                <w:szCs w:val="28"/>
                <w:lang w:val="en-US" w:eastAsia="zh-CN"/>
              </w:rPr>
              <w:t>中南林业科技大学涉外学院</w:t>
            </w:r>
          </w:p>
        </w:tc>
      </w:tr>
      <w:tr w14:paraId="1FF9F3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498F92DC">
            <w:pPr>
              <w:snapToGrid w:val="0"/>
              <w:ind w:left="-3"/>
              <w:jc w:val="center"/>
              <w:rPr>
                <w:rFonts w:eastAsia="仿宋"/>
                <w:sz w:val="28"/>
                <w:szCs w:val="28"/>
              </w:rPr>
            </w:pPr>
            <w:r>
              <w:rPr>
                <w:rFonts w:eastAsia="仿宋"/>
                <w:sz w:val="28"/>
                <w:szCs w:val="28"/>
              </w:rPr>
              <w:t>联系电话</w:t>
            </w:r>
          </w:p>
        </w:tc>
        <w:tc>
          <w:tcPr>
            <w:tcW w:w="2468" w:type="dxa"/>
            <w:noWrap w:val="0"/>
            <w:vAlign w:val="center"/>
          </w:tcPr>
          <w:p w14:paraId="27ED55D3">
            <w:pPr>
              <w:snapToGrid w:val="0"/>
              <w:jc w:val="center"/>
              <w:rPr>
                <w:rFonts w:hint="default" w:eastAsia="仿宋"/>
                <w:sz w:val="28"/>
                <w:szCs w:val="28"/>
                <w:lang w:val="en-US" w:eastAsia="zh-CN"/>
              </w:rPr>
            </w:pPr>
            <w:r>
              <w:rPr>
                <w:rFonts w:hint="eastAsia" w:eastAsia="仿宋"/>
                <w:sz w:val="28"/>
                <w:szCs w:val="28"/>
                <w:lang w:val="en-US" w:eastAsia="zh-CN"/>
              </w:rPr>
              <w:t>15802606410</w:t>
            </w:r>
          </w:p>
        </w:tc>
        <w:tc>
          <w:tcPr>
            <w:tcW w:w="1927" w:type="dxa"/>
            <w:noWrap w:val="0"/>
            <w:vAlign w:val="center"/>
          </w:tcPr>
          <w:p w14:paraId="1F303596">
            <w:pPr>
              <w:snapToGrid w:val="0"/>
              <w:jc w:val="center"/>
              <w:rPr>
                <w:rFonts w:eastAsia="仿宋"/>
                <w:sz w:val="28"/>
                <w:szCs w:val="28"/>
              </w:rPr>
            </w:pPr>
            <w:r>
              <w:rPr>
                <w:rFonts w:eastAsia="仿宋"/>
                <w:sz w:val="28"/>
                <w:szCs w:val="28"/>
              </w:rPr>
              <w:t>移动电话</w:t>
            </w:r>
          </w:p>
        </w:tc>
        <w:tc>
          <w:tcPr>
            <w:tcW w:w="2130" w:type="dxa"/>
            <w:noWrap w:val="0"/>
            <w:vAlign w:val="center"/>
          </w:tcPr>
          <w:p w14:paraId="61AD1910">
            <w:pPr>
              <w:snapToGrid w:val="0"/>
              <w:jc w:val="center"/>
              <w:rPr>
                <w:rFonts w:eastAsia="仿宋"/>
                <w:sz w:val="28"/>
                <w:szCs w:val="28"/>
              </w:rPr>
            </w:pPr>
            <w:r>
              <w:rPr>
                <w:rFonts w:hint="eastAsia" w:eastAsia="仿宋"/>
                <w:sz w:val="28"/>
                <w:szCs w:val="28"/>
                <w:lang w:val="en-US" w:eastAsia="zh-CN"/>
              </w:rPr>
              <w:t>15802606410</w:t>
            </w:r>
          </w:p>
        </w:tc>
      </w:tr>
      <w:tr w14:paraId="36E71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4749D5B1">
            <w:pPr>
              <w:snapToGrid w:val="0"/>
              <w:ind w:left="-3"/>
              <w:jc w:val="center"/>
              <w:rPr>
                <w:rFonts w:eastAsia="仿宋"/>
                <w:sz w:val="28"/>
                <w:szCs w:val="28"/>
              </w:rPr>
            </w:pPr>
            <w:r>
              <w:rPr>
                <w:rFonts w:eastAsia="仿宋"/>
                <w:sz w:val="28"/>
                <w:szCs w:val="28"/>
              </w:rPr>
              <w:t>电子信箱</w:t>
            </w:r>
          </w:p>
        </w:tc>
        <w:tc>
          <w:tcPr>
            <w:tcW w:w="6525" w:type="dxa"/>
            <w:gridSpan w:val="3"/>
            <w:noWrap w:val="0"/>
            <w:vAlign w:val="center"/>
          </w:tcPr>
          <w:p w14:paraId="7C2A131C">
            <w:pPr>
              <w:snapToGrid w:val="0"/>
              <w:jc w:val="center"/>
              <w:rPr>
                <w:rFonts w:eastAsia="仿宋"/>
                <w:sz w:val="28"/>
                <w:szCs w:val="28"/>
              </w:rPr>
            </w:pPr>
            <w:r>
              <w:rPr>
                <w:rFonts w:hint="eastAsia" w:eastAsia="仿宋"/>
                <w:sz w:val="28"/>
                <w:szCs w:val="28"/>
                <w:lang w:val="en-US" w:eastAsia="zh-CN"/>
              </w:rPr>
              <w:t>312729697@qq.com</w:t>
            </w:r>
          </w:p>
        </w:tc>
      </w:tr>
      <w:tr w14:paraId="709A22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noWrap w:val="0"/>
            <w:vAlign w:val="center"/>
          </w:tcPr>
          <w:p w14:paraId="10E92DD2">
            <w:pPr>
              <w:snapToGrid w:val="0"/>
              <w:ind w:left="-3"/>
              <w:jc w:val="center"/>
              <w:rPr>
                <w:rFonts w:eastAsia="仿宋"/>
                <w:sz w:val="28"/>
                <w:szCs w:val="28"/>
              </w:rPr>
            </w:pPr>
            <w:r>
              <w:rPr>
                <w:rFonts w:eastAsia="仿宋"/>
                <w:sz w:val="28"/>
                <w:szCs w:val="28"/>
              </w:rPr>
              <w:t>通讯地址</w:t>
            </w:r>
          </w:p>
        </w:tc>
        <w:tc>
          <w:tcPr>
            <w:tcW w:w="6525" w:type="dxa"/>
            <w:gridSpan w:val="3"/>
            <w:noWrap w:val="0"/>
            <w:vAlign w:val="center"/>
          </w:tcPr>
          <w:p w14:paraId="7E541117">
            <w:pPr>
              <w:snapToGrid w:val="0"/>
              <w:jc w:val="center"/>
              <w:rPr>
                <w:rFonts w:hint="default" w:eastAsia="仿宋"/>
                <w:sz w:val="28"/>
                <w:szCs w:val="28"/>
                <w:lang w:val="en-US"/>
              </w:rPr>
            </w:pPr>
            <w:r>
              <w:rPr>
                <w:rFonts w:hint="eastAsia" w:ascii="仿宋" w:hAnsi="仿宋" w:eastAsia="仿宋" w:cs="仿宋"/>
                <w:sz w:val="28"/>
                <w:szCs w:val="28"/>
                <w:lang w:val="en-US" w:eastAsia="zh-CN"/>
              </w:rPr>
              <w:t>湖南省长沙市开福区双湾路69号双湾国际</w:t>
            </w:r>
          </w:p>
        </w:tc>
      </w:tr>
      <w:tr w14:paraId="17724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noWrap w:val="0"/>
            <w:vAlign w:val="center"/>
          </w:tcPr>
          <w:p w14:paraId="69E872B3">
            <w:pPr>
              <w:snapToGrid w:val="0"/>
              <w:ind w:left="-3"/>
              <w:jc w:val="center"/>
              <w:rPr>
                <w:rFonts w:eastAsia="仿宋"/>
                <w:w w:val="80"/>
                <w:sz w:val="28"/>
                <w:szCs w:val="28"/>
              </w:rPr>
            </w:pPr>
            <w:r>
              <w:rPr>
                <w:rFonts w:eastAsia="仿宋"/>
                <w:w w:val="80"/>
                <w:sz w:val="28"/>
                <w:szCs w:val="28"/>
              </w:rPr>
              <w:t>何时何地受何种</w:t>
            </w:r>
          </w:p>
          <w:p w14:paraId="46153CD4">
            <w:pPr>
              <w:snapToGrid w:val="0"/>
              <w:ind w:left="-3"/>
              <w:jc w:val="center"/>
              <w:rPr>
                <w:rFonts w:eastAsia="仿宋"/>
                <w:sz w:val="28"/>
                <w:szCs w:val="28"/>
              </w:rPr>
            </w:pPr>
            <w:r>
              <w:rPr>
                <w:rFonts w:eastAsia="仿宋"/>
                <w:w w:val="80"/>
                <w:sz w:val="28"/>
                <w:szCs w:val="28"/>
              </w:rPr>
              <w:t>省部级及以上奖励</w:t>
            </w:r>
          </w:p>
        </w:tc>
        <w:tc>
          <w:tcPr>
            <w:tcW w:w="6525" w:type="dxa"/>
            <w:gridSpan w:val="3"/>
            <w:noWrap w:val="0"/>
            <w:vAlign w:val="center"/>
          </w:tcPr>
          <w:p w14:paraId="17B6895A">
            <w:pPr>
              <w:snapToGrid w:val="0"/>
              <w:jc w:val="center"/>
              <w:rPr>
                <w:rFonts w:eastAsia="仿宋"/>
                <w:sz w:val="28"/>
                <w:szCs w:val="28"/>
              </w:rPr>
            </w:pPr>
            <w:r>
              <w:rPr>
                <w:rFonts w:hint="eastAsia" w:ascii="仿宋" w:hAnsi="仿宋" w:eastAsia="仿宋" w:cs="仿宋"/>
                <w:sz w:val="28"/>
                <w:szCs w:val="28"/>
                <w:lang w:val="en-US" w:eastAsia="zh-CN"/>
              </w:rPr>
              <w:t>2016.8/2017.8 中国艺术教育促进会 优秀指导教师</w:t>
            </w:r>
          </w:p>
        </w:tc>
      </w:tr>
      <w:tr w14:paraId="38912D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noWrap w:val="0"/>
            <w:vAlign w:val="center"/>
          </w:tcPr>
          <w:p w14:paraId="44DFE6B2">
            <w:pPr>
              <w:snapToGrid w:val="0"/>
              <w:ind w:left="-3"/>
              <w:jc w:val="center"/>
              <w:rPr>
                <w:rFonts w:eastAsia="仿宋"/>
                <w:sz w:val="28"/>
                <w:szCs w:val="28"/>
              </w:rPr>
            </w:pPr>
          </w:p>
          <w:p w14:paraId="23D37324">
            <w:pPr>
              <w:snapToGrid w:val="0"/>
              <w:ind w:left="-3"/>
              <w:jc w:val="center"/>
              <w:rPr>
                <w:rFonts w:eastAsia="仿宋"/>
                <w:sz w:val="28"/>
                <w:szCs w:val="28"/>
              </w:rPr>
            </w:pPr>
          </w:p>
          <w:p w14:paraId="2B9B17E3">
            <w:pPr>
              <w:snapToGrid w:val="0"/>
              <w:ind w:left="-3"/>
              <w:jc w:val="center"/>
              <w:rPr>
                <w:rFonts w:eastAsia="仿宋"/>
                <w:sz w:val="28"/>
                <w:szCs w:val="28"/>
              </w:rPr>
            </w:pPr>
          </w:p>
          <w:p w14:paraId="7B292C34">
            <w:pPr>
              <w:snapToGrid w:val="0"/>
              <w:ind w:left="-3"/>
              <w:jc w:val="center"/>
              <w:rPr>
                <w:rFonts w:eastAsia="仿宋"/>
                <w:sz w:val="28"/>
                <w:szCs w:val="28"/>
              </w:rPr>
            </w:pPr>
          </w:p>
          <w:p w14:paraId="4EBA9962">
            <w:pPr>
              <w:snapToGrid w:val="0"/>
              <w:ind w:left="-3"/>
              <w:jc w:val="center"/>
              <w:rPr>
                <w:rFonts w:eastAsia="仿宋"/>
                <w:sz w:val="28"/>
                <w:szCs w:val="28"/>
              </w:rPr>
            </w:pPr>
          </w:p>
          <w:p w14:paraId="57BAC625">
            <w:pPr>
              <w:snapToGrid w:val="0"/>
              <w:ind w:left="-3"/>
              <w:jc w:val="center"/>
              <w:rPr>
                <w:rFonts w:eastAsia="仿宋"/>
                <w:sz w:val="28"/>
                <w:szCs w:val="28"/>
              </w:rPr>
            </w:pPr>
          </w:p>
          <w:p w14:paraId="708F49E8">
            <w:pPr>
              <w:snapToGrid w:val="0"/>
              <w:ind w:left="-3"/>
              <w:jc w:val="center"/>
              <w:rPr>
                <w:rFonts w:eastAsia="仿宋"/>
                <w:sz w:val="28"/>
                <w:szCs w:val="28"/>
              </w:rPr>
            </w:pPr>
          </w:p>
          <w:p w14:paraId="7EA4C74B">
            <w:pPr>
              <w:snapToGrid w:val="0"/>
              <w:ind w:left="-3"/>
              <w:jc w:val="center"/>
              <w:rPr>
                <w:rFonts w:eastAsia="仿宋"/>
                <w:sz w:val="28"/>
                <w:szCs w:val="28"/>
              </w:rPr>
            </w:pPr>
          </w:p>
          <w:p w14:paraId="6A0430CD">
            <w:pPr>
              <w:snapToGrid w:val="0"/>
              <w:ind w:left="-3"/>
              <w:jc w:val="center"/>
              <w:rPr>
                <w:rFonts w:eastAsia="仿宋"/>
                <w:sz w:val="28"/>
                <w:szCs w:val="28"/>
              </w:rPr>
            </w:pPr>
            <w:r>
              <w:rPr>
                <w:rFonts w:eastAsia="仿宋"/>
                <w:sz w:val="28"/>
                <w:szCs w:val="28"/>
              </w:rPr>
              <w:t>主</w:t>
            </w:r>
          </w:p>
          <w:p w14:paraId="54CD9077">
            <w:pPr>
              <w:snapToGrid w:val="0"/>
              <w:rPr>
                <w:rFonts w:eastAsia="仿宋"/>
                <w:sz w:val="28"/>
                <w:szCs w:val="28"/>
              </w:rPr>
            </w:pPr>
          </w:p>
          <w:p w14:paraId="3E7DB517">
            <w:pPr>
              <w:snapToGrid w:val="0"/>
              <w:ind w:left="-3"/>
              <w:jc w:val="center"/>
              <w:rPr>
                <w:rFonts w:eastAsia="仿宋"/>
                <w:sz w:val="28"/>
                <w:szCs w:val="28"/>
              </w:rPr>
            </w:pPr>
            <w:r>
              <w:rPr>
                <w:rFonts w:eastAsia="仿宋"/>
                <w:sz w:val="28"/>
                <w:szCs w:val="28"/>
              </w:rPr>
              <w:t>要</w:t>
            </w:r>
          </w:p>
          <w:p w14:paraId="598D7102">
            <w:pPr>
              <w:snapToGrid w:val="0"/>
              <w:rPr>
                <w:rFonts w:eastAsia="仿宋"/>
                <w:sz w:val="28"/>
                <w:szCs w:val="28"/>
              </w:rPr>
            </w:pPr>
          </w:p>
          <w:p w14:paraId="6CEFCD7A">
            <w:pPr>
              <w:snapToGrid w:val="0"/>
              <w:ind w:left="-3"/>
              <w:jc w:val="center"/>
              <w:rPr>
                <w:rFonts w:eastAsia="仿宋"/>
                <w:sz w:val="28"/>
                <w:szCs w:val="28"/>
              </w:rPr>
            </w:pPr>
            <w:r>
              <w:rPr>
                <w:rFonts w:eastAsia="仿宋"/>
                <w:sz w:val="28"/>
                <w:szCs w:val="28"/>
              </w:rPr>
              <w:t>贡</w:t>
            </w:r>
          </w:p>
          <w:p w14:paraId="7889D2C7">
            <w:pPr>
              <w:snapToGrid w:val="0"/>
              <w:rPr>
                <w:rFonts w:eastAsia="仿宋"/>
                <w:sz w:val="28"/>
                <w:szCs w:val="28"/>
              </w:rPr>
            </w:pPr>
          </w:p>
          <w:p w14:paraId="3262A059">
            <w:pPr>
              <w:snapToGrid w:val="0"/>
              <w:ind w:left="-3"/>
              <w:jc w:val="center"/>
              <w:rPr>
                <w:rFonts w:eastAsia="仿宋"/>
                <w:sz w:val="28"/>
                <w:szCs w:val="28"/>
              </w:rPr>
            </w:pPr>
            <w:r>
              <w:rPr>
                <w:rFonts w:eastAsia="仿宋"/>
                <w:sz w:val="28"/>
                <w:szCs w:val="28"/>
              </w:rPr>
              <w:t>献</w:t>
            </w:r>
          </w:p>
          <w:p w14:paraId="68F10400">
            <w:pPr>
              <w:snapToGrid w:val="0"/>
              <w:ind w:left="-3"/>
              <w:jc w:val="center"/>
              <w:rPr>
                <w:rFonts w:eastAsia="仿宋"/>
                <w:sz w:val="28"/>
                <w:szCs w:val="28"/>
              </w:rPr>
            </w:pPr>
          </w:p>
          <w:p w14:paraId="4AD407C9">
            <w:pPr>
              <w:snapToGrid w:val="0"/>
              <w:ind w:left="-3"/>
              <w:jc w:val="center"/>
              <w:rPr>
                <w:rFonts w:eastAsia="仿宋"/>
                <w:sz w:val="28"/>
                <w:szCs w:val="28"/>
              </w:rPr>
            </w:pPr>
          </w:p>
          <w:p w14:paraId="7D17F605">
            <w:pPr>
              <w:snapToGrid w:val="0"/>
              <w:ind w:left="-3"/>
              <w:jc w:val="center"/>
              <w:rPr>
                <w:rFonts w:eastAsia="仿宋"/>
                <w:sz w:val="28"/>
                <w:szCs w:val="28"/>
              </w:rPr>
            </w:pPr>
          </w:p>
          <w:p w14:paraId="51726426">
            <w:pPr>
              <w:snapToGrid w:val="0"/>
              <w:ind w:left="-3"/>
              <w:jc w:val="center"/>
              <w:rPr>
                <w:rFonts w:eastAsia="仿宋"/>
                <w:sz w:val="28"/>
                <w:szCs w:val="28"/>
              </w:rPr>
            </w:pPr>
          </w:p>
          <w:p w14:paraId="49601A79">
            <w:pPr>
              <w:snapToGrid w:val="0"/>
              <w:ind w:left="-3"/>
              <w:jc w:val="center"/>
              <w:rPr>
                <w:rFonts w:eastAsia="仿宋"/>
                <w:sz w:val="28"/>
                <w:szCs w:val="28"/>
              </w:rPr>
            </w:pPr>
          </w:p>
          <w:p w14:paraId="094A7946">
            <w:pPr>
              <w:snapToGrid w:val="0"/>
              <w:ind w:left="-3"/>
              <w:jc w:val="center"/>
              <w:rPr>
                <w:rFonts w:eastAsia="仿宋"/>
                <w:sz w:val="28"/>
                <w:szCs w:val="28"/>
              </w:rPr>
            </w:pPr>
          </w:p>
          <w:p w14:paraId="3D772111">
            <w:pPr>
              <w:snapToGrid w:val="0"/>
              <w:ind w:left="-3"/>
              <w:jc w:val="center"/>
              <w:rPr>
                <w:rFonts w:eastAsia="仿宋"/>
                <w:sz w:val="28"/>
                <w:szCs w:val="28"/>
              </w:rPr>
            </w:pPr>
          </w:p>
          <w:p w14:paraId="6801D4C3">
            <w:pPr>
              <w:snapToGrid w:val="0"/>
              <w:ind w:left="-3"/>
              <w:jc w:val="center"/>
              <w:rPr>
                <w:rFonts w:eastAsia="仿宋"/>
                <w:sz w:val="28"/>
                <w:szCs w:val="28"/>
              </w:rPr>
            </w:pPr>
          </w:p>
          <w:p w14:paraId="530B1DCC">
            <w:pPr>
              <w:snapToGrid w:val="0"/>
              <w:ind w:left="-3"/>
              <w:jc w:val="center"/>
              <w:rPr>
                <w:rFonts w:eastAsia="仿宋"/>
                <w:sz w:val="28"/>
                <w:szCs w:val="28"/>
              </w:rPr>
            </w:pPr>
          </w:p>
          <w:p w14:paraId="493366C8">
            <w:pPr>
              <w:snapToGrid w:val="0"/>
              <w:ind w:left="-3"/>
              <w:jc w:val="center"/>
              <w:rPr>
                <w:rFonts w:eastAsia="仿宋"/>
                <w:sz w:val="28"/>
                <w:szCs w:val="28"/>
              </w:rPr>
            </w:pPr>
          </w:p>
          <w:p w14:paraId="06C56EE8">
            <w:pPr>
              <w:snapToGrid w:val="0"/>
              <w:ind w:left="-3"/>
              <w:jc w:val="center"/>
              <w:rPr>
                <w:rFonts w:eastAsia="仿宋"/>
                <w:sz w:val="28"/>
                <w:szCs w:val="28"/>
              </w:rPr>
            </w:pPr>
          </w:p>
          <w:p w14:paraId="70F4211C">
            <w:pPr>
              <w:snapToGrid w:val="0"/>
              <w:ind w:left="-3"/>
              <w:jc w:val="center"/>
              <w:rPr>
                <w:rFonts w:eastAsia="仿宋"/>
                <w:sz w:val="28"/>
                <w:szCs w:val="28"/>
              </w:rPr>
            </w:pPr>
          </w:p>
          <w:p w14:paraId="57C065B5">
            <w:pPr>
              <w:snapToGrid w:val="0"/>
              <w:ind w:left="-3"/>
              <w:jc w:val="center"/>
              <w:rPr>
                <w:rFonts w:eastAsia="仿宋"/>
                <w:sz w:val="28"/>
                <w:szCs w:val="28"/>
              </w:rPr>
            </w:pPr>
          </w:p>
          <w:p w14:paraId="093F5531">
            <w:pPr>
              <w:snapToGrid w:val="0"/>
              <w:ind w:left="-3"/>
              <w:jc w:val="center"/>
              <w:rPr>
                <w:rFonts w:eastAsia="仿宋"/>
                <w:sz w:val="28"/>
                <w:szCs w:val="28"/>
              </w:rPr>
            </w:pPr>
          </w:p>
          <w:p w14:paraId="3D3AA5C1">
            <w:pPr>
              <w:snapToGrid w:val="0"/>
              <w:ind w:left="-3"/>
              <w:jc w:val="center"/>
              <w:rPr>
                <w:rFonts w:eastAsia="仿宋"/>
                <w:sz w:val="28"/>
                <w:szCs w:val="28"/>
              </w:rPr>
            </w:pPr>
          </w:p>
          <w:p w14:paraId="5EEEBC94">
            <w:pPr>
              <w:snapToGrid w:val="0"/>
              <w:ind w:left="-3"/>
              <w:jc w:val="center"/>
              <w:rPr>
                <w:rFonts w:eastAsia="仿宋"/>
                <w:sz w:val="28"/>
                <w:szCs w:val="28"/>
              </w:rPr>
            </w:pPr>
          </w:p>
          <w:p w14:paraId="4D6E08B3">
            <w:pPr>
              <w:snapToGrid w:val="0"/>
              <w:ind w:left="-3"/>
              <w:jc w:val="center"/>
              <w:rPr>
                <w:rFonts w:eastAsia="仿宋"/>
                <w:sz w:val="28"/>
                <w:szCs w:val="28"/>
              </w:rPr>
            </w:pPr>
          </w:p>
          <w:p w14:paraId="2B00AEEB">
            <w:pPr>
              <w:snapToGrid w:val="0"/>
              <w:ind w:left="-3"/>
              <w:jc w:val="center"/>
              <w:rPr>
                <w:rFonts w:eastAsia="仿宋"/>
                <w:sz w:val="28"/>
                <w:szCs w:val="28"/>
              </w:rPr>
            </w:pPr>
          </w:p>
          <w:p w14:paraId="7991AC0F">
            <w:pPr>
              <w:snapToGrid w:val="0"/>
              <w:ind w:left="-3"/>
              <w:jc w:val="center"/>
              <w:rPr>
                <w:rFonts w:eastAsia="仿宋"/>
                <w:sz w:val="28"/>
                <w:szCs w:val="28"/>
              </w:rPr>
            </w:pPr>
          </w:p>
          <w:p w14:paraId="53FB98CC">
            <w:pPr>
              <w:snapToGrid w:val="0"/>
              <w:ind w:left="-3"/>
              <w:jc w:val="center"/>
              <w:rPr>
                <w:rFonts w:eastAsia="仿宋"/>
                <w:sz w:val="28"/>
                <w:szCs w:val="28"/>
              </w:rPr>
            </w:pPr>
          </w:p>
          <w:p w14:paraId="09B76BD7">
            <w:pPr>
              <w:snapToGrid w:val="0"/>
              <w:ind w:left="-3"/>
              <w:jc w:val="center"/>
              <w:rPr>
                <w:rFonts w:eastAsia="仿宋"/>
                <w:sz w:val="28"/>
                <w:szCs w:val="28"/>
              </w:rPr>
            </w:pPr>
          </w:p>
          <w:p w14:paraId="09387F11">
            <w:pPr>
              <w:snapToGrid w:val="0"/>
              <w:ind w:left="-3"/>
              <w:jc w:val="center"/>
              <w:rPr>
                <w:rFonts w:eastAsia="仿宋"/>
                <w:sz w:val="28"/>
                <w:szCs w:val="28"/>
              </w:rPr>
            </w:pPr>
          </w:p>
          <w:p w14:paraId="71FBF367">
            <w:pPr>
              <w:snapToGrid w:val="0"/>
              <w:ind w:left="-3"/>
              <w:jc w:val="center"/>
              <w:rPr>
                <w:rFonts w:eastAsia="仿宋"/>
                <w:sz w:val="28"/>
                <w:szCs w:val="28"/>
              </w:rPr>
            </w:pPr>
          </w:p>
          <w:p w14:paraId="77B223C5">
            <w:pPr>
              <w:snapToGrid w:val="0"/>
              <w:ind w:left="-3"/>
              <w:jc w:val="center"/>
              <w:rPr>
                <w:rFonts w:eastAsia="仿宋"/>
                <w:sz w:val="28"/>
                <w:szCs w:val="28"/>
              </w:rPr>
            </w:pPr>
          </w:p>
          <w:p w14:paraId="427E5496">
            <w:pPr>
              <w:snapToGrid w:val="0"/>
              <w:ind w:left="-3"/>
              <w:jc w:val="center"/>
              <w:rPr>
                <w:rFonts w:eastAsia="仿宋"/>
                <w:sz w:val="28"/>
                <w:szCs w:val="28"/>
              </w:rPr>
            </w:pPr>
            <w:r>
              <w:rPr>
                <w:rFonts w:eastAsia="仿宋"/>
                <w:sz w:val="28"/>
                <w:szCs w:val="28"/>
              </w:rPr>
              <w:t>主</w:t>
            </w:r>
          </w:p>
          <w:p w14:paraId="1B1DBC35">
            <w:pPr>
              <w:snapToGrid w:val="0"/>
              <w:rPr>
                <w:rFonts w:eastAsia="仿宋"/>
                <w:sz w:val="28"/>
                <w:szCs w:val="28"/>
              </w:rPr>
            </w:pPr>
          </w:p>
          <w:p w14:paraId="6D860C7F">
            <w:pPr>
              <w:snapToGrid w:val="0"/>
              <w:ind w:left="-3"/>
              <w:jc w:val="center"/>
              <w:rPr>
                <w:rFonts w:eastAsia="仿宋"/>
                <w:sz w:val="28"/>
                <w:szCs w:val="28"/>
              </w:rPr>
            </w:pPr>
            <w:r>
              <w:rPr>
                <w:rFonts w:eastAsia="仿宋"/>
                <w:sz w:val="28"/>
                <w:szCs w:val="28"/>
              </w:rPr>
              <w:t>要</w:t>
            </w:r>
          </w:p>
          <w:p w14:paraId="4F05C7DB">
            <w:pPr>
              <w:snapToGrid w:val="0"/>
              <w:rPr>
                <w:rFonts w:eastAsia="仿宋"/>
                <w:sz w:val="28"/>
                <w:szCs w:val="28"/>
              </w:rPr>
            </w:pPr>
          </w:p>
          <w:p w14:paraId="68484888">
            <w:pPr>
              <w:snapToGrid w:val="0"/>
              <w:ind w:left="-3"/>
              <w:jc w:val="center"/>
              <w:rPr>
                <w:rFonts w:eastAsia="仿宋"/>
                <w:sz w:val="28"/>
                <w:szCs w:val="28"/>
              </w:rPr>
            </w:pPr>
            <w:r>
              <w:rPr>
                <w:rFonts w:eastAsia="仿宋"/>
                <w:sz w:val="28"/>
                <w:szCs w:val="28"/>
              </w:rPr>
              <w:t>贡</w:t>
            </w:r>
          </w:p>
          <w:p w14:paraId="2EAF9B19">
            <w:pPr>
              <w:snapToGrid w:val="0"/>
              <w:rPr>
                <w:rFonts w:eastAsia="仿宋"/>
                <w:sz w:val="28"/>
                <w:szCs w:val="28"/>
              </w:rPr>
            </w:pPr>
          </w:p>
          <w:p w14:paraId="122506A8">
            <w:pPr>
              <w:snapToGrid w:val="0"/>
              <w:ind w:left="-3"/>
              <w:jc w:val="center"/>
              <w:rPr>
                <w:rFonts w:eastAsia="仿宋"/>
                <w:sz w:val="28"/>
                <w:szCs w:val="28"/>
              </w:rPr>
            </w:pPr>
            <w:r>
              <w:rPr>
                <w:rFonts w:eastAsia="仿宋"/>
                <w:sz w:val="28"/>
                <w:szCs w:val="28"/>
              </w:rPr>
              <w:t>献</w:t>
            </w:r>
          </w:p>
        </w:tc>
        <w:tc>
          <w:tcPr>
            <w:tcW w:w="8509" w:type="dxa"/>
            <w:gridSpan w:val="4"/>
            <w:noWrap w:val="0"/>
            <w:vAlign w:val="bottom"/>
          </w:tcPr>
          <w:p w14:paraId="607D92CA">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eastAsia="仿宋"/>
                <w:sz w:val="28"/>
                <w:szCs w:val="28"/>
              </w:rPr>
              <w:t xml:space="preserve">   </w:t>
            </w:r>
            <w:r>
              <w:rPr>
                <w:rFonts w:hint="eastAsia" w:ascii="宋体" w:hAnsi="宋体" w:eastAsia="宋体" w:cs="宋体"/>
                <w:sz w:val="24"/>
                <w:szCs w:val="24"/>
                <w:lang w:val="en-US" w:eastAsia="zh-CN"/>
              </w:rPr>
              <w:t>张玺老师</w:t>
            </w:r>
            <w:r>
              <w:rPr>
                <w:rFonts w:hint="eastAsia" w:ascii="宋体" w:hAnsi="宋体" w:eastAsia="宋体" w:cs="宋体"/>
                <w:sz w:val="24"/>
                <w:szCs w:val="24"/>
              </w:rPr>
              <w:t>个人在</w:t>
            </w:r>
            <w:r>
              <w:rPr>
                <w:rFonts w:hint="eastAsia" w:ascii="宋体" w:hAnsi="宋体" w:eastAsia="宋体" w:cs="宋体"/>
                <w:sz w:val="24"/>
                <w:szCs w:val="24"/>
                <w:lang w:val="en-US" w:eastAsia="zh-CN"/>
              </w:rPr>
              <w:t>设计素描、设计色彩</w:t>
            </w:r>
            <w:r>
              <w:rPr>
                <w:rFonts w:hint="eastAsia" w:ascii="宋体" w:hAnsi="宋体" w:eastAsia="宋体" w:cs="宋体"/>
                <w:sz w:val="24"/>
                <w:szCs w:val="24"/>
              </w:rPr>
              <w:t>课程教学中的贡献可以从以下几个方面进行</w:t>
            </w:r>
            <w:r>
              <w:rPr>
                <w:rFonts w:hint="eastAsia" w:ascii="宋体" w:hAnsi="宋体" w:eastAsia="宋体" w:cs="宋体"/>
                <w:sz w:val="24"/>
                <w:szCs w:val="24"/>
                <w:lang w:val="en-US" w:eastAsia="zh-CN"/>
              </w:rPr>
              <w:t>阐述</w:t>
            </w:r>
            <w:r>
              <w:rPr>
                <w:rFonts w:hint="eastAsia" w:ascii="宋体" w:hAnsi="宋体" w:eastAsia="宋体" w:cs="宋体"/>
                <w:sz w:val="24"/>
                <w:szCs w:val="24"/>
              </w:rPr>
              <w:t>：</w:t>
            </w:r>
          </w:p>
          <w:p w14:paraId="765DDF02">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一、知识体系的构建与传授</w:t>
            </w:r>
          </w:p>
          <w:p w14:paraId="5F47E549">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系统化教学：教师首先会构建一个完整、系统的艺术设计专业基础课程知识体系，确保学生能够全面、深入地理解并掌握艺术设计的基本原理、方法和技巧。</w:t>
            </w:r>
            <w:r>
              <w:rPr>
                <w:rFonts w:hint="eastAsia" w:ascii="宋体" w:hAnsi="宋体" w:eastAsia="宋体" w:cs="宋体"/>
                <w:sz w:val="24"/>
                <w:szCs w:val="24"/>
                <w:lang w:val="en-US" w:eastAsia="zh-CN"/>
              </w:rPr>
              <w:t>在过去的五年，张玺老师一直担任基础教研室主任一职，每学期开学前都会调整更新本学期的教学知识体系并组织教研室老师们讨论、学习。</w:t>
            </w:r>
          </w:p>
          <w:p w14:paraId="48171708">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理论与实践结合：在传授理论知识的同时，教师会结合大量的实际案例和项目，让学生在实践中学习、掌握和运用知识，使学习更加生动、有趣和有效。</w:t>
            </w:r>
          </w:p>
          <w:p w14:paraId="6D99EEE5">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个性化指导：教师会关注每一个学生的学习特点和需求，为他们提供个性化的学习建议和辅导，确保每一个学生都能在自己的基础上得到最大的提升。</w:t>
            </w:r>
          </w:p>
          <w:p w14:paraId="363BA695">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二、创新能力的培养与激发</w:t>
            </w:r>
          </w:p>
          <w:p w14:paraId="6A69F398">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创新思维训练：教师会通过各种方式培养学生的创新思维，如组织创意讨论、开展头脑风暴、引导学生进行跨学科的思考等，让学生在思考和实践中不断激发创新灵感。</w:t>
            </w:r>
          </w:p>
          <w:p w14:paraId="29BF9637">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创新实践机会：教师会为学生创造各种创新实践的机会，如参与设计竞赛、开展设计项目、进行社会实践等，让学生在实践中锻炼自己的创新能力，并将所学知识应用于实际。</w:t>
            </w:r>
          </w:p>
          <w:p w14:paraId="409BD5E5">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创新氛围营造：教师会努力营造一个鼓励创新、支持创新的课堂氛围，让学生敢于尝试、敢于创新，不断挑战自我、超越自我。</w:t>
            </w:r>
          </w:p>
          <w:p w14:paraId="70BC9AB4">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三、教学方法的探索与改革</w:t>
            </w:r>
          </w:p>
          <w:p w14:paraId="62FEC5DB">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教学方法创新：教师会不断探索新的教学方法和手段，如引入信息技术、采用混合式教学、开展项目式学习等，以提高教学效果和学生的学习兴趣。</w:t>
            </w:r>
          </w:p>
          <w:p w14:paraId="217453A2">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教学评价改革：教师会关注学生的学习过程和成果，采用多元化的评价方式，如作品展示、口头报告、小组讨论等，以更全面地评价学生的学习效果和能力。</w:t>
            </w:r>
          </w:p>
          <w:p w14:paraId="6740D5DA">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教学资源整合：教师会积极整合各种教学资源，如图书馆资源、网络资源、企业资源等，为学生提供更丰富的学习材料和实践机会。</w:t>
            </w:r>
          </w:p>
          <w:p w14:paraId="05FEC019">
            <w:pPr>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四、课程建设与发展的推动</w:t>
            </w:r>
          </w:p>
          <w:p w14:paraId="0534EA41">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课程设计优化：教师会根据学科发展趋势和行业需求，不断优化课程设计，</w:t>
            </w:r>
            <w:r>
              <w:rPr>
                <w:rFonts w:hint="eastAsia" w:ascii="宋体" w:hAnsi="宋体" w:eastAsia="宋体" w:cs="宋体"/>
                <w:sz w:val="24"/>
                <w:szCs w:val="24"/>
                <w:lang w:val="en-US" w:eastAsia="zh-CN"/>
              </w:rPr>
              <w:t>积极参与教学改革，</w:t>
            </w:r>
            <w:r>
              <w:rPr>
                <w:rFonts w:hint="eastAsia" w:ascii="宋体" w:hAnsi="宋体" w:eastAsia="宋体" w:cs="宋体"/>
                <w:sz w:val="24"/>
                <w:szCs w:val="24"/>
              </w:rPr>
              <w:t>确保课程内容的前沿性和实用性。</w:t>
            </w:r>
          </w:p>
          <w:p w14:paraId="1276DD3C">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教材编写与更新：教师会积极参与教材编写和更新工作，确保教材内容的准确性和时效性，为学生提供高质量的学习资料。</w:t>
            </w:r>
          </w:p>
          <w:p w14:paraId="72B3D081">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学科建设与发展：教师会积极参与学科建设和发展工作，如参与学科评估、组织学术交流等，为学科的繁荣和发展贡献自己的力量</w:t>
            </w:r>
          </w:p>
          <w:p w14:paraId="6F4C9EE0">
            <w:pPr>
              <w:snapToGrid w:val="0"/>
              <w:ind w:firstLine="600"/>
              <w:rPr>
                <w:rFonts w:hint="default" w:eastAsia="仿宋"/>
                <w:sz w:val="28"/>
                <w:szCs w:val="28"/>
              </w:rPr>
            </w:pPr>
          </w:p>
          <w:p w14:paraId="2A489103">
            <w:pPr>
              <w:snapToGrid w:val="0"/>
              <w:ind w:firstLine="600"/>
              <w:rPr>
                <w:rFonts w:eastAsia="仿宋"/>
                <w:sz w:val="28"/>
                <w:szCs w:val="28"/>
              </w:rPr>
            </w:pPr>
            <w:r>
              <w:rPr>
                <w:rFonts w:eastAsia="仿宋"/>
                <w:sz w:val="28"/>
                <w:szCs w:val="28"/>
              </w:rPr>
              <w:t xml:space="preserve">           </w:t>
            </w:r>
          </w:p>
          <w:p w14:paraId="1DFC61AD">
            <w:pPr>
              <w:snapToGrid w:val="0"/>
              <w:ind w:firstLine="600"/>
              <w:rPr>
                <w:rFonts w:eastAsia="仿宋"/>
                <w:sz w:val="28"/>
                <w:szCs w:val="28"/>
              </w:rPr>
            </w:pPr>
          </w:p>
          <w:p w14:paraId="1F2A7871">
            <w:pPr>
              <w:snapToGrid w:val="0"/>
              <w:ind w:firstLine="600"/>
              <w:rPr>
                <w:rFonts w:eastAsia="仿宋"/>
                <w:sz w:val="28"/>
                <w:szCs w:val="28"/>
              </w:rPr>
            </w:pPr>
          </w:p>
          <w:p w14:paraId="21E8A8B7">
            <w:pPr>
              <w:snapToGrid w:val="0"/>
              <w:ind w:firstLine="600"/>
              <w:rPr>
                <w:rFonts w:eastAsia="仿宋"/>
                <w:sz w:val="28"/>
                <w:szCs w:val="28"/>
              </w:rPr>
            </w:pPr>
          </w:p>
          <w:p w14:paraId="220F3BE0">
            <w:pPr>
              <w:snapToGrid w:val="0"/>
              <w:ind w:firstLine="4155" w:firstLineChars="1484"/>
              <w:rPr>
                <w:rFonts w:eastAsia="仿宋"/>
                <w:sz w:val="28"/>
                <w:szCs w:val="28"/>
              </w:rPr>
            </w:pPr>
            <w:r>
              <w:rPr>
                <w:rFonts w:eastAsia="仿宋"/>
                <w:sz w:val="28"/>
                <w:szCs w:val="28"/>
              </w:rPr>
              <w:t>本 人 签 名：</w:t>
            </w:r>
            <w:r>
              <w:rPr>
                <w:rFonts w:hint="eastAsia"/>
                <w:color w:val="auto"/>
                <w:u w:val="none"/>
              </w:rPr>
              <w:drawing>
                <wp:inline distT="0" distB="0" distL="114300" distR="114300">
                  <wp:extent cx="681355" cy="434975"/>
                  <wp:effectExtent l="0" t="0" r="4445" b="6985"/>
                  <wp:docPr id="2" name="图片 2" descr="微信图片_2024010210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02102405"/>
                          <pic:cNvPicPr>
                            <a:picLocks noChangeAspect="1"/>
                          </pic:cNvPicPr>
                        </pic:nvPicPr>
                        <pic:blipFill>
                          <a:blip r:embed="rId5"/>
                          <a:stretch>
                            <a:fillRect/>
                          </a:stretch>
                        </pic:blipFill>
                        <pic:spPr>
                          <a:xfrm>
                            <a:off x="0" y="0"/>
                            <a:ext cx="681355" cy="434975"/>
                          </a:xfrm>
                          <a:prstGeom prst="rect">
                            <a:avLst/>
                          </a:prstGeom>
                          <a:noFill/>
                          <a:ln>
                            <a:noFill/>
                          </a:ln>
                        </pic:spPr>
                      </pic:pic>
                    </a:graphicData>
                  </a:graphic>
                </wp:inline>
              </w:drawing>
            </w:r>
          </w:p>
          <w:p w14:paraId="00A9C1DD">
            <w:pPr>
              <w:snapToGrid w:val="0"/>
              <w:ind w:firstLine="600"/>
              <w:rPr>
                <w:rFonts w:eastAsia="仿宋"/>
                <w:sz w:val="28"/>
                <w:szCs w:val="28"/>
                <w:u w:val="single"/>
              </w:rPr>
            </w:pPr>
          </w:p>
          <w:p w14:paraId="424F2C27">
            <w:pPr>
              <w:snapToGrid w:val="0"/>
              <w:ind w:firstLine="5040" w:firstLineChars="1800"/>
              <w:rPr>
                <w:rFonts w:eastAsia="仿宋"/>
                <w:sz w:val="28"/>
                <w:szCs w:val="28"/>
              </w:rPr>
            </w:pPr>
            <w:r>
              <w:rPr>
                <w:rFonts w:hint="eastAsia" w:eastAsia="仿宋"/>
                <w:sz w:val="28"/>
                <w:szCs w:val="28"/>
                <w:lang w:val="en-US" w:eastAsia="zh-CN"/>
              </w:rPr>
              <w:t>2024</w:t>
            </w:r>
            <w:r>
              <w:rPr>
                <w:rFonts w:eastAsia="仿宋"/>
                <w:sz w:val="28"/>
                <w:szCs w:val="28"/>
              </w:rPr>
              <w:t xml:space="preserve">年 </w:t>
            </w:r>
            <w:r>
              <w:rPr>
                <w:rFonts w:hint="eastAsia" w:eastAsia="仿宋"/>
                <w:sz w:val="28"/>
                <w:szCs w:val="28"/>
                <w:lang w:val="en-US" w:eastAsia="zh-CN"/>
              </w:rPr>
              <w:t>12</w:t>
            </w:r>
            <w:r>
              <w:rPr>
                <w:rFonts w:eastAsia="仿宋"/>
                <w:sz w:val="28"/>
                <w:szCs w:val="28"/>
              </w:rPr>
              <w:t xml:space="preserve"> 月</w:t>
            </w:r>
            <w:r>
              <w:rPr>
                <w:rFonts w:hint="eastAsia" w:eastAsia="仿宋"/>
                <w:sz w:val="28"/>
                <w:szCs w:val="28"/>
                <w:lang w:val="en-US" w:eastAsia="zh-CN"/>
              </w:rPr>
              <w:t>20</w:t>
            </w:r>
            <w:r>
              <w:rPr>
                <w:rFonts w:eastAsia="仿宋"/>
                <w:sz w:val="28"/>
                <w:szCs w:val="28"/>
              </w:rPr>
              <w:t xml:space="preserve"> 日</w:t>
            </w:r>
          </w:p>
          <w:p w14:paraId="59A88969">
            <w:pPr>
              <w:snapToGrid w:val="0"/>
              <w:ind w:left="-2" w:firstLine="5640"/>
              <w:rPr>
                <w:rFonts w:eastAsia="仿宋"/>
                <w:sz w:val="28"/>
                <w:szCs w:val="28"/>
              </w:rPr>
            </w:pPr>
          </w:p>
          <w:p w14:paraId="7219E619">
            <w:pPr>
              <w:snapToGrid w:val="0"/>
              <w:ind w:left="-2" w:firstLine="5640"/>
              <w:rPr>
                <w:rFonts w:hint="eastAsia" w:eastAsia="仿宋"/>
                <w:sz w:val="28"/>
                <w:szCs w:val="28"/>
              </w:rPr>
            </w:pPr>
          </w:p>
          <w:p w14:paraId="7A3EFA83">
            <w:pPr>
              <w:snapToGrid w:val="0"/>
              <w:ind w:left="-2" w:firstLine="5640"/>
              <w:rPr>
                <w:rFonts w:hint="eastAsia" w:eastAsia="仿宋"/>
                <w:sz w:val="28"/>
                <w:szCs w:val="28"/>
              </w:rPr>
            </w:pPr>
          </w:p>
          <w:p w14:paraId="5A4FA900">
            <w:pPr>
              <w:snapToGrid w:val="0"/>
              <w:ind w:left="-2" w:firstLine="5640"/>
              <w:rPr>
                <w:rFonts w:hint="eastAsia" w:eastAsia="仿宋"/>
                <w:sz w:val="28"/>
                <w:szCs w:val="28"/>
              </w:rPr>
            </w:pPr>
          </w:p>
          <w:p w14:paraId="60E37895">
            <w:pPr>
              <w:snapToGrid w:val="0"/>
              <w:ind w:left="-2" w:firstLine="5640"/>
              <w:rPr>
                <w:rFonts w:hint="eastAsia" w:eastAsia="仿宋"/>
                <w:sz w:val="28"/>
                <w:szCs w:val="28"/>
              </w:rPr>
            </w:pPr>
          </w:p>
          <w:p w14:paraId="60CF6965">
            <w:pPr>
              <w:snapToGrid w:val="0"/>
              <w:ind w:left="-2" w:firstLine="5640"/>
              <w:rPr>
                <w:rFonts w:hint="eastAsia" w:eastAsia="仿宋"/>
                <w:sz w:val="28"/>
                <w:szCs w:val="28"/>
              </w:rPr>
            </w:pPr>
          </w:p>
          <w:p w14:paraId="50B9C1CE">
            <w:pPr>
              <w:snapToGrid w:val="0"/>
              <w:ind w:left="-2" w:firstLine="5640"/>
              <w:rPr>
                <w:rFonts w:hint="eastAsia" w:eastAsia="仿宋"/>
                <w:sz w:val="28"/>
                <w:szCs w:val="28"/>
              </w:rPr>
            </w:pPr>
          </w:p>
          <w:p w14:paraId="2BDBAD7A">
            <w:pPr>
              <w:snapToGrid w:val="0"/>
              <w:ind w:left="-2" w:firstLine="5640"/>
              <w:rPr>
                <w:rFonts w:hint="eastAsia" w:eastAsia="仿宋"/>
                <w:sz w:val="28"/>
                <w:szCs w:val="28"/>
              </w:rPr>
            </w:pPr>
          </w:p>
          <w:p w14:paraId="345E74CB">
            <w:pPr>
              <w:snapToGrid w:val="0"/>
              <w:ind w:left="-2" w:firstLine="5640"/>
              <w:rPr>
                <w:rFonts w:hint="eastAsia" w:eastAsia="仿宋"/>
                <w:sz w:val="28"/>
                <w:szCs w:val="28"/>
              </w:rPr>
            </w:pPr>
          </w:p>
          <w:p w14:paraId="4358762E">
            <w:pPr>
              <w:snapToGrid w:val="0"/>
              <w:ind w:left="-2" w:firstLine="5640"/>
              <w:rPr>
                <w:rFonts w:hint="eastAsia" w:eastAsia="仿宋"/>
                <w:sz w:val="28"/>
                <w:szCs w:val="28"/>
              </w:rPr>
            </w:pPr>
          </w:p>
          <w:p w14:paraId="243D26A5">
            <w:pPr>
              <w:snapToGrid w:val="0"/>
              <w:ind w:left="-2" w:firstLine="5640"/>
              <w:rPr>
                <w:rFonts w:hint="eastAsia" w:eastAsia="仿宋"/>
                <w:sz w:val="28"/>
                <w:szCs w:val="28"/>
              </w:rPr>
            </w:pPr>
          </w:p>
          <w:p w14:paraId="5FFF2B3C">
            <w:pPr>
              <w:snapToGrid w:val="0"/>
              <w:ind w:left="-2" w:firstLine="5640"/>
              <w:rPr>
                <w:rFonts w:hint="eastAsia" w:eastAsia="仿宋"/>
                <w:sz w:val="28"/>
                <w:szCs w:val="28"/>
              </w:rPr>
            </w:pPr>
          </w:p>
          <w:p w14:paraId="58F3284C">
            <w:pPr>
              <w:snapToGrid w:val="0"/>
              <w:ind w:left="-2" w:firstLine="5640"/>
              <w:rPr>
                <w:rFonts w:hint="eastAsia" w:eastAsia="仿宋"/>
                <w:sz w:val="28"/>
                <w:szCs w:val="28"/>
              </w:rPr>
            </w:pPr>
          </w:p>
          <w:p w14:paraId="563995AC">
            <w:pPr>
              <w:snapToGrid w:val="0"/>
              <w:ind w:left="-2" w:firstLine="5640"/>
              <w:rPr>
                <w:rFonts w:hint="eastAsia" w:eastAsia="仿宋"/>
                <w:sz w:val="28"/>
                <w:szCs w:val="28"/>
              </w:rPr>
            </w:pPr>
          </w:p>
          <w:p w14:paraId="1AA1640E">
            <w:pPr>
              <w:snapToGrid w:val="0"/>
              <w:ind w:left="-2" w:firstLine="5640"/>
              <w:rPr>
                <w:rFonts w:hint="eastAsia" w:eastAsia="仿宋"/>
                <w:sz w:val="28"/>
                <w:szCs w:val="28"/>
              </w:rPr>
            </w:pPr>
          </w:p>
          <w:p w14:paraId="1DA53F95">
            <w:pPr>
              <w:snapToGrid w:val="0"/>
              <w:ind w:left="-2" w:firstLine="5640"/>
              <w:rPr>
                <w:rFonts w:hint="eastAsia" w:eastAsia="仿宋"/>
                <w:sz w:val="28"/>
                <w:szCs w:val="28"/>
              </w:rPr>
            </w:pPr>
          </w:p>
          <w:p w14:paraId="6A31DF8D">
            <w:pPr>
              <w:snapToGrid w:val="0"/>
              <w:ind w:left="-2" w:firstLine="5640"/>
              <w:rPr>
                <w:rFonts w:hint="eastAsia" w:eastAsia="仿宋"/>
                <w:sz w:val="28"/>
                <w:szCs w:val="28"/>
              </w:rPr>
            </w:pPr>
          </w:p>
          <w:p w14:paraId="1D7DC598">
            <w:pPr>
              <w:snapToGrid w:val="0"/>
              <w:rPr>
                <w:rFonts w:hint="eastAsia" w:eastAsia="仿宋"/>
                <w:sz w:val="28"/>
                <w:szCs w:val="28"/>
              </w:rPr>
            </w:pPr>
          </w:p>
        </w:tc>
      </w:tr>
    </w:tbl>
    <w:p w14:paraId="3A042F68">
      <w:pPr>
        <w:jc w:val="center"/>
        <w:rPr>
          <w:rFonts w:eastAsia="黑体"/>
          <w:sz w:val="30"/>
          <w:szCs w:val="30"/>
        </w:rPr>
      </w:pPr>
      <w:r>
        <w:rPr>
          <w:rFonts w:eastAsia="黑体"/>
        </w:rPr>
        <w:t>三、主要完成单位情况</w:t>
      </w:r>
    </w:p>
    <w:tbl>
      <w:tblPr>
        <w:tblStyle w:val="2"/>
        <w:tblW w:w="88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311"/>
        <w:gridCol w:w="2649"/>
        <w:gridCol w:w="1440"/>
        <w:gridCol w:w="2731"/>
      </w:tblGrid>
      <w:tr w14:paraId="53994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noWrap w:val="0"/>
            <w:vAlign w:val="center"/>
          </w:tcPr>
          <w:p w14:paraId="5FE5467F">
            <w:pPr>
              <w:snapToGrid w:val="0"/>
              <w:jc w:val="center"/>
              <w:rPr>
                <w:rFonts w:eastAsia="仿宋"/>
                <w:sz w:val="28"/>
                <w:szCs w:val="28"/>
              </w:rPr>
            </w:pPr>
            <w:r>
              <w:rPr>
                <w:rFonts w:eastAsia="仿宋"/>
                <w:sz w:val="28"/>
                <w:szCs w:val="28"/>
              </w:rPr>
              <w:t>主持单位名称</w:t>
            </w:r>
          </w:p>
        </w:tc>
        <w:tc>
          <w:tcPr>
            <w:tcW w:w="2649" w:type="dxa"/>
            <w:noWrap w:val="0"/>
            <w:vAlign w:val="center"/>
          </w:tcPr>
          <w:p w14:paraId="267189EE">
            <w:pPr>
              <w:snapToGrid w:val="0"/>
              <w:jc w:val="center"/>
              <w:rPr>
                <w:rFonts w:hint="default" w:eastAsia="仿宋"/>
                <w:sz w:val="28"/>
                <w:szCs w:val="28"/>
                <w:lang w:val="en-US" w:eastAsia="zh-CN"/>
              </w:rPr>
            </w:pPr>
            <w:r>
              <w:rPr>
                <w:rFonts w:hint="eastAsia" w:eastAsia="仿宋"/>
                <w:sz w:val="28"/>
                <w:szCs w:val="28"/>
                <w:lang w:val="en-US" w:eastAsia="zh-CN"/>
              </w:rPr>
              <w:t>传媒与艺术设计学院</w:t>
            </w:r>
          </w:p>
        </w:tc>
        <w:tc>
          <w:tcPr>
            <w:tcW w:w="1440" w:type="dxa"/>
            <w:noWrap w:val="0"/>
            <w:vAlign w:val="center"/>
          </w:tcPr>
          <w:p w14:paraId="4F9D957E">
            <w:pPr>
              <w:snapToGrid w:val="0"/>
              <w:jc w:val="center"/>
              <w:rPr>
                <w:rFonts w:eastAsia="仿宋"/>
                <w:sz w:val="28"/>
                <w:szCs w:val="28"/>
              </w:rPr>
            </w:pPr>
            <w:r>
              <w:rPr>
                <w:rFonts w:eastAsia="仿宋"/>
                <w:sz w:val="28"/>
                <w:szCs w:val="28"/>
              </w:rPr>
              <w:t>主管部门</w:t>
            </w:r>
          </w:p>
        </w:tc>
        <w:tc>
          <w:tcPr>
            <w:tcW w:w="2731" w:type="dxa"/>
            <w:noWrap w:val="0"/>
            <w:vAlign w:val="center"/>
          </w:tcPr>
          <w:p w14:paraId="3927BB3A">
            <w:pPr>
              <w:snapToGrid w:val="0"/>
              <w:ind w:left="189"/>
              <w:jc w:val="center"/>
              <w:rPr>
                <w:rFonts w:hint="default" w:eastAsia="仿宋"/>
                <w:sz w:val="28"/>
                <w:szCs w:val="28"/>
                <w:lang w:val="en-US" w:eastAsia="zh-CN"/>
              </w:rPr>
            </w:pPr>
            <w:r>
              <w:rPr>
                <w:rFonts w:hint="eastAsia" w:eastAsia="仿宋"/>
                <w:sz w:val="28"/>
                <w:szCs w:val="28"/>
                <w:lang w:val="en-US" w:eastAsia="zh-CN"/>
              </w:rPr>
              <w:t>基础教研室</w:t>
            </w:r>
          </w:p>
        </w:tc>
      </w:tr>
      <w:tr w14:paraId="4A43C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noWrap w:val="0"/>
            <w:vAlign w:val="center"/>
          </w:tcPr>
          <w:p w14:paraId="41FF0F76">
            <w:pPr>
              <w:snapToGrid w:val="0"/>
              <w:jc w:val="center"/>
              <w:rPr>
                <w:rFonts w:eastAsia="仿宋"/>
                <w:sz w:val="28"/>
                <w:szCs w:val="28"/>
              </w:rPr>
            </w:pPr>
            <w:r>
              <w:rPr>
                <w:rFonts w:eastAsia="仿宋"/>
                <w:sz w:val="28"/>
                <w:szCs w:val="28"/>
              </w:rPr>
              <w:t>联 系 人</w:t>
            </w:r>
          </w:p>
        </w:tc>
        <w:tc>
          <w:tcPr>
            <w:tcW w:w="2649" w:type="dxa"/>
            <w:noWrap w:val="0"/>
            <w:vAlign w:val="center"/>
          </w:tcPr>
          <w:p w14:paraId="44AE9433">
            <w:pPr>
              <w:snapToGrid w:val="0"/>
              <w:jc w:val="center"/>
              <w:rPr>
                <w:rFonts w:hint="default" w:eastAsia="仿宋"/>
                <w:sz w:val="28"/>
                <w:szCs w:val="28"/>
                <w:lang w:val="en-US" w:eastAsia="zh-CN"/>
              </w:rPr>
            </w:pPr>
            <w:r>
              <w:rPr>
                <w:rFonts w:hint="eastAsia" w:eastAsia="仿宋"/>
                <w:sz w:val="28"/>
                <w:szCs w:val="28"/>
                <w:lang w:val="en-US" w:eastAsia="zh-CN"/>
              </w:rPr>
              <w:t>徐芬</w:t>
            </w:r>
          </w:p>
        </w:tc>
        <w:tc>
          <w:tcPr>
            <w:tcW w:w="1440" w:type="dxa"/>
            <w:noWrap w:val="0"/>
            <w:vAlign w:val="center"/>
          </w:tcPr>
          <w:p w14:paraId="3EF12F5C">
            <w:pPr>
              <w:snapToGrid w:val="0"/>
              <w:jc w:val="center"/>
              <w:rPr>
                <w:rFonts w:eastAsia="仿宋"/>
                <w:sz w:val="28"/>
                <w:szCs w:val="28"/>
              </w:rPr>
            </w:pPr>
            <w:r>
              <w:rPr>
                <w:rFonts w:eastAsia="仿宋"/>
                <w:sz w:val="28"/>
                <w:szCs w:val="28"/>
              </w:rPr>
              <w:t>联系电话</w:t>
            </w:r>
          </w:p>
        </w:tc>
        <w:tc>
          <w:tcPr>
            <w:tcW w:w="2731" w:type="dxa"/>
            <w:noWrap w:val="0"/>
            <w:vAlign w:val="center"/>
          </w:tcPr>
          <w:p w14:paraId="64E8E5C7">
            <w:pPr>
              <w:snapToGrid w:val="0"/>
              <w:ind w:left="189"/>
              <w:jc w:val="center"/>
              <w:rPr>
                <w:rFonts w:hint="default" w:eastAsia="仿宋"/>
                <w:sz w:val="28"/>
                <w:szCs w:val="28"/>
                <w:lang w:val="en-US" w:eastAsia="zh-CN"/>
              </w:rPr>
            </w:pPr>
            <w:r>
              <w:rPr>
                <w:rFonts w:hint="eastAsia" w:eastAsia="仿宋"/>
                <w:sz w:val="28"/>
                <w:szCs w:val="28"/>
                <w:lang w:val="en-US" w:eastAsia="zh-CN"/>
              </w:rPr>
              <w:t>13755008548</w:t>
            </w:r>
          </w:p>
        </w:tc>
      </w:tr>
      <w:tr w14:paraId="49812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noWrap w:val="0"/>
            <w:vAlign w:val="center"/>
          </w:tcPr>
          <w:p w14:paraId="5D7163EC">
            <w:pPr>
              <w:snapToGrid w:val="0"/>
              <w:jc w:val="center"/>
              <w:rPr>
                <w:rFonts w:eastAsia="仿宋"/>
                <w:sz w:val="28"/>
                <w:szCs w:val="28"/>
              </w:rPr>
            </w:pPr>
            <w:r>
              <w:rPr>
                <w:rFonts w:eastAsia="仿宋"/>
                <w:sz w:val="28"/>
                <w:szCs w:val="28"/>
              </w:rPr>
              <w:t>传    真</w:t>
            </w:r>
          </w:p>
        </w:tc>
        <w:tc>
          <w:tcPr>
            <w:tcW w:w="2649" w:type="dxa"/>
            <w:noWrap w:val="0"/>
            <w:vAlign w:val="center"/>
          </w:tcPr>
          <w:p w14:paraId="7EFCEEDC">
            <w:pPr>
              <w:snapToGrid w:val="0"/>
              <w:jc w:val="center"/>
              <w:rPr>
                <w:rFonts w:eastAsia="仿宋"/>
                <w:sz w:val="28"/>
                <w:szCs w:val="28"/>
              </w:rPr>
            </w:pPr>
          </w:p>
        </w:tc>
        <w:tc>
          <w:tcPr>
            <w:tcW w:w="1440" w:type="dxa"/>
            <w:noWrap w:val="0"/>
            <w:vAlign w:val="center"/>
          </w:tcPr>
          <w:p w14:paraId="78027A9A">
            <w:pPr>
              <w:snapToGrid w:val="0"/>
              <w:jc w:val="center"/>
              <w:rPr>
                <w:rFonts w:eastAsia="仿宋"/>
                <w:sz w:val="28"/>
                <w:szCs w:val="28"/>
              </w:rPr>
            </w:pPr>
            <w:r>
              <w:rPr>
                <w:rFonts w:eastAsia="仿宋"/>
                <w:sz w:val="28"/>
                <w:szCs w:val="28"/>
              </w:rPr>
              <w:t>邮政编码</w:t>
            </w:r>
          </w:p>
        </w:tc>
        <w:tc>
          <w:tcPr>
            <w:tcW w:w="2731" w:type="dxa"/>
            <w:noWrap w:val="0"/>
            <w:vAlign w:val="center"/>
          </w:tcPr>
          <w:p w14:paraId="4B8DECBA">
            <w:pPr>
              <w:snapToGrid w:val="0"/>
              <w:ind w:left="189"/>
              <w:jc w:val="center"/>
              <w:rPr>
                <w:rFonts w:hint="default" w:eastAsia="仿宋"/>
                <w:sz w:val="28"/>
                <w:szCs w:val="28"/>
                <w:lang w:val="en-US" w:eastAsia="zh-CN"/>
              </w:rPr>
            </w:pPr>
            <w:r>
              <w:rPr>
                <w:rFonts w:hint="eastAsia" w:eastAsia="仿宋"/>
                <w:sz w:val="28"/>
                <w:szCs w:val="28"/>
                <w:lang w:val="en-US" w:eastAsia="zh-CN"/>
              </w:rPr>
              <w:t>410211</w:t>
            </w:r>
          </w:p>
        </w:tc>
      </w:tr>
      <w:tr w14:paraId="0761F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noWrap w:val="0"/>
            <w:vAlign w:val="center"/>
          </w:tcPr>
          <w:p w14:paraId="5BA6524A">
            <w:pPr>
              <w:snapToGrid w:val="0"/>
              <w:jc w:val="center"/>
              <w:rPr>
                <w:rFonts w:eastAsia="仿宋"/>
                <w:sz w:val="28"/>
                <w:szCs w:val="28"/>
              </w:rPr>
            </w:pPr>
            <w:r>
              <w:rPr>
                <w:rFonts w:eastAsia="仿宋"/>
                <w:sz w:val="28"/>
                <w:szCs w:val="28"/>
              </w:rPr>
              <w:t>通讯地址</w:t>
            </w:r>
          </w:p>
        </w:tc>
        <w:tc>
          <w:tcPr>
            <w:tcW w:w="6820" w:type="dxa"/>
            <w:gridSpan w:val="3"/>
            <w:noWrap w:val="0"/>
            <w:vAlign w:val="center"/>
          </w:tcPr>
          <w:p w14:paraId="3784AD8F">
            <w:pPr>
              <w:snapToGrid w:val="0"/>
              <w:ind w:left="189"/>
              <w:jc w:val="center"/>
              <w:rPr>
                <w:rFonts w:hint="default" w:eastAsia="仿宋"/>
                <w:sz w:val="28"/>
                <w:szCs w:val="28"/>
                <w:lang w:val="en-US" w:eastAsia="zh-CN"/>
              </w:rPr>
            </w:pPr>
            <w:r>
              <w:rPr>
                <w:rFonts w:hint="eastAsia" w:eastAsia="仿宋"/>
                <w:sz w:val="28"/>
                <w:szCs w:val="28"/>
                <w:lang w:val="en-US" w:eastAsia="zh-CN"/>
              </w:rPr>
              <w:t>湖南省长沙市芙蓉北路特1号中南林业科技大学涉外学院</w:t>
            </w:r>
          </w:p>
        </w:tc>
      </w:tr>
      <w:tr w14:paraId="7D623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noWrap w:val="0"/>
            <w:vAlign w:val="center"/>
          </w:tcPr>
          <w:p w14:paraId="7B947991">
            <w:pPr>
              <w:snapToGrid w:val="0"/>
              <w:jc w:val="center"/>
              <w:rPr>
                <w:rFonts w:eastAsia="仿宋"/>
                <w:sz w:val="28"/>
                <w:szCs w:val="28"/>
              </w:rPr>
            </w:pPr>
            <w:r>
              <w:rPr>
                <w:rFonts w:eastAsia="仿宋"/>
                <w:sz w:val="28"/>
                <w:szCs w:val="28"/>
              </w:rPr>
              <w:t>电子信箱</w:t>
            </w:r>
          </w:p>
        </w:tc>
        <w:tc>
          <w:tcPr>
            <w:tcW w:w="6820" w:type="dxa"/>
            <w:gridSpan w:val="3"/>
            <w:noWrap w:val="0"/>
            <w:vAlign w:val="center"/>
          </w:tcPr>
          <w:p w14:paraId="469BBE73">
            <w:pPr>
              <w:snapToGrid w:val="0"/>
              <w:ind w:left="189"/>
              <w:jc w:val="center"/>
              <w:rPr>
                <w:rFonts w:hint="default" w:eastAsia="仿宋"/>
                <w:sz w:val="28"/>
                <w:szCs w:val="28"/>
                <w:lang w:val="en-US" w:eastAsia="zh-CN"/>
              </w:rPr>
            </w:pPr>
            <w:r>
              <w:rPr>
                <w:rFonts w:hint="eastAsia" w:eastAsia="仿宋"/>
                <w:sz w:val="28"/>
                <w:szCs w:val="28"/>
                <w:lang w:val="en-US" w:eastAsia="zh-CN"/>
              </w:rPr>
              <w:t>654105124@qq.com</w:t>
            </w:r>
          </w:p>
        </w:tc>
      </w:tr>
      <w:tr w14:paraId="72BCD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78" w:hRule="atLeast"/>
          <w:jc w:val="center"/>
        </w:trPr>
        <w:tc>
          <w:tcPr>
            <w:tcW w:w="674" w:type="dxa"/>
            <w:noWrap w:val="0"/>
            <w:vAlign w:val="center"/>
          </w:tcPr>
          <w:p w14:paraId="7B4CB29B">
            <w:pPr>
              <w:snapToGrid w:val="0"/>
              <w:jc w:val="center"/>
              <w:rPr>
                <w:rFonts w:eastAsia="仿宋"/>
                <w:sz w:val="28"/>
                <w:szCs w:val="28"/>
              </w:rPr>
            </w:pPr>
          </w:p>
          <w:p w14:paraId="3840D246">
            <w:pPr>
              <w:snapToGrid w:val="0"/>
              <w:jc w:val="center"/>
              <w:rPr>
                <w:rFonts w:eastAsia="仿宋"/>
                <w:sz w:val="28"/>
                <w:szCs w:val="28"/>
              </w:rPr>
            </w:pPr>
          </w:p>
          <w:p w14:paraId="35E52664">
            <w:pPr>
              <w:snapToGrid w:val="0"/>
              <w:jc w:val="center"/>
              <w:rPr>
                <w:rFonts w:eastAsia="仿宋"/>
                <w:sz w:val="28"/>
                <w:szCs w:val="28"/>
              </w:rPr>
            </w:pPr>
          </w:p>
          <w:p w14:paraId="05F783EB">
            <w:pPr>
              <w:snapToGrid w:val="0"/>
              <w:jc w:val="center"/>
              <w:rPr>
                <w:rFonts w:eastAsia="仿宋"/>
                <w:sz w:val="28"/>
                <w:szCs w:val="28"/>
              </w:rPr>
            </w:pPr>
          </w:p>
          <w:p w14:paraId="5063231A">
            <w:pPr>
              <w:snapToGrid w:val="0"/>
              <w:jc w:val="center"/>
              <w:rPr>
                <w:rFonts w:eastAsia="仿宋"/>
                <w:sz w:val="28"/>
                <w:szCs w:val="28"/>
              </w:rPr>
            </w:pPr>
          </w:p>
          <w:p w14:paraId="2D28A9D3">
            <w:pPr>
              <w:snapToGrid w:val="0"/>
              <w:jc w:val="center"/>
              <w:rPr>
                <w:rFonts w:eastAsia="仿宋"/>
                <w:sz w:val="28"/>
                <w:szCs w:val="28"/>
              </w:rPr>
            </w:pPr>
          </w:p>
          <w:p w14:paraId="17CAC2C2">
            <w:pPr>
              <w:snapToGrid w:val="0"/>
              <w:jc w:val="center"/>
              <w:rPr>
                <w:rFonts w:eastAsia="仿宋"/>
                <w:sz w:val="28"/>
                <w:szCs w:val="28"/>
              </w:rPr>
            </w:pPr>
          </w:p>
          <w:p w14:paraId="2C3D2B96">
            <w:pPr>
              <w:snapToGrid w:val="0"/>
              <w:jc w:val="center"/>
              <w:rPr>
                <w:rFonts w:eastAsia="仿宋"/>
                <w:sz w:val="28"/>
                <w:szCs w:val="28"/>
              </w:rPr>
            </w:pPr>
          </w:p>
          <w:p w14:paraId="21CF9B93">
            <w:pPr>
              <w:snapToGrid w:val="0"/>
              <w:jc w:val="center"/>
              <w:rPr>
                <w:rFonts w:eastAsia="仿宋"/>
                <w:sz w:val="28"/>
                <w:szCs w:val="28"/>
              </w:rPr>
            </w:pPr>
          </w:p>
          <w:p w14:paraId="4F804619">
            <w:pPr>
              <w:snapToGrid w:val="0"/>
              <w:jc w:val="center"/>
              <w:rPr>
                <w:rFonts w:eastAsia="仿宋"/>
                <w:sz w:val="28"/>
                <w:szCs w:val="28"/>
              </w:rPr>
            </w:pPr>
          </w:p>
          <w:p w14:paraId="26225996">
            <w:pPr>
              <w:snapToGrid w:val="0"/>
              <w:jc w:val="center"/>
              <w:rPr>
                <w:rFonts w:eastAsia="仿宋"/>
                <w:sz w:val="28"/>
                <w:szCs w:val="28"/>
              </w:rPr>
            </w:pPr>
            <w:r>
              <w:rPr>
                <w:rFonts w:eastAsia="仿宋"/>
                <w:sz w:val="28"/>
                <w:szCs w:val="28"/>
              </w:rPr>
              <w:t>主</w:t>
            </w:r>
          </w:p>
          <w:p w14:paraId="0C1226E7">
            <w:pPr>
              <w:snapToGrid w:val="0"/>
              <w:ind w:left="177"/>
              <w:jc w:val="center"/>
              <w:rPr>
                <w:rFonts w:eastAsia="仿宋"/>
                <w:sz w:val="28"/>
                <w:szCs w:val="28"/>
              </w:rPr>
            </w:pPr>
          </w:p>
          <w:p w14:paraId="31E2E306">
            <w:pPr>
              <w:snapToGrid w:val="0"/>
              <w:jc w:val="center"/>
              <w:rPr>
                <w:rFonts w:eastAsia="仿宋"/>
                <w:sz w:val="28"/>
                <w:szCs w:val="28"/>
              </w:rPr>
            </w:pPr>
            <w:r>
              <w:rPr>
                <w:rFonts w:eastAsia="仿宋"/>
                <w:sz w:val="28"/>
                <w:szCs w:val="28"/>
              </w:rPr>
              <w:t>要</w:t>
            </w:r>
          </w:p>
          <w:p w14:paraId="6A2C6350">
            <w:pPr>
              <w:snapToGrid w:val="0"/>
              <w:ind w:left="177"/>
              <w:jc w:val="center"/>
              <w:rPr>
                <w:rFonts w:eastAsia="仿宋"/>
                <w:sz w:val="28"/>
                <w:szCs w:val="28"/>
              </w:rPr>
            </w:pPr>
          </w:p>
          <w:p w14:paraId="677B723D">
            <w:pPr>
              <w:snapToGrid w:val="0"/>
              <w:jc w:val="center"/>
              <w:rPr>
                <w:rFonts w:eastAsia="仿宋"/>
                <w:sz w:val="28"/>
                <w:szCs w:val="28"/>
              </w:rPr>
            </w:pPr>
            <w:r>
              <w:rPr>
                <w:rFonts w:eastAsia="仿宋"/>
                <w:sz w:val="28"/>
                <w:szCs w:val="28"/>
              </w:rPr>
              <w:t>贡</w:t>
            </w:r>
          </w:p>
          <w:p w14:paraId="3AE8BB29">
            <w:pPr>
              <w:snapToGrid w:val="0"/>
              <w:ind w:left="177"/>
              <w:jc w:val="center"/>
              <w:rPr>
                <w:rFonts w:eastAsia="仿宋"/>
                <w:sz w:val="28"/>
                <w:szCs w:val="28"/>
              </w:rPr>
            </w:pPr>
          </w:p>
          <w:p w14:paraId="4FD3109A">
            <w:pPr>
              <w:snapToGrid w:val="0"/>
              <w:jc w:val="center"/>
              <w:rPr>
                <w:rFonts w:eastAsia="仿宋"/>
                <w:sz w:val="28"/>
                <w:szCs w:val="28"/>
              </w:rPr>
            </w:pPr>
            <w:r>
              <w:rPr>
                <w:rFonts w:eastAsia="仿宋"/>
                <w:sz w:val="28"/>
                <w:szCs w:val="28"/>
              </w:rPr>
              <w:t>献</w:t>
            </w:r>
          </w:p>
          <w:p w14:paraId="7A3704CA">
            <w:pPr>
              <w:snapToGrid w:val="0"/>
              <w:jc w:val="center"/>
              <w:rPr>
                <w:rFonts w:eastAsia="仿宋"/>
                <w:sz w:val="28"/>
                <w:szCs w:val="28"/>
              </w:rPr>
            </w:pPr>
          </w:p>
          <w:p w14:paraId="3F32E4E0">
            <w:pPr>
              <w:snapToGrid w:val="0"/>
              <w:jc w:val="center"/>
              <w:rPr>
                <w:rFonts w:eastAsia="仿宋"/>
                <w:sz w:val="28"/>
                <w:szCs w:val="28"/>
              </w:rPr>
            </w:pPr>
          </w:p>
          <w:p w14:paraId="374C7EF1">
            <w:pPr>
              <w:snapToGrid w:val="0"/>
              <w:jc w:val="center"/>
              <w:rPr>
                <w:rFonts w:eastAsia="仿宋"/>
                <w:sz w:val="28"/>
                <w:szCs w:val="28"/>
              </w:rPr>
            </w:pPr>
          </w:p>
          <w:p w14:paraId="7818D545">
            <w:pPr>
              <w:snapToGrid w:val="0"/>
              <w:jc w:val="center"/>
              <w:rPr>
                <w:rFonts w:eastAsia="仿宋"/>
                <w:sz w:val="28"/>
                <w:szCs w:val="28"/>
              </w:rPr>
            </w:pPr>
          </w:p>
          <w:p w14:paraId="1BDA5DDF">
            <w:pPr>
              <w:snapToGrid w:val="0"/>
              <w:jc w:val="center"/>
              <w:rPr>
                <w:rFonts w:eastAsia="仿宋"/>
                <w:sz w:val="28"/>
                <w:szCs w:val="28"/>
              </w:rPr>
            </w:pPr>
          </w:p>
          <w:p w14:paraId="5FAD4E25">
            <w:pPr>
              <w:snapToGrid w:val="0"/>
              <w:jc w:val="center"/>
              <w:rPr>
                <w:rFonts w:eastAsia="仿宋"/>
                <w:sz w:val="28"/>
                <w:szCs w:val="28"/>
              </w:rPr>
            </w:pPr>
          </w:p>
          <w:p w14:paraId="66E0D4A3">
            <w:pPr>
              <w:snapToGrid w:val="0"/>
              <w:jc w:val="center"/>
              <w:rPr>
                <w:rFonts w:eastAsia="仿宋"/>
                <w:sz w:val="28"/>
                <w:szCs w:val="28"/>
              </w:rPr>
            </w:pPr>
          </w:p>
          <w:p w14:paraId="32DE088F">
            <w:pPr>
              <w:snapToGrid w:val="0"/>
              <w:jc w:val="center"/>
              <w:rPr>
                <w:rFonts w:eastAsia="仿宋"/>
                <w:sz w:val="28"/>
                <w:szCs w:val="28"/>
              </w:rPr>
            </w:pPr>
          </w:p>
          <w:p w14:paraId="7522FA45">
            <w:pPr>
              <w:snapToGrid w:val="0"/>
              <w:jc w:val="center"/>
              <w:rPr>
                <w:rFonts w:eastAsia="仿宋"/>
                <w:sz w:val="28"/>
                <w:szCs w:val="28"/>
              </w:rPr>
            </w:pPr>
          </w:p>
          <w:p w14:paraId="5D568637">
            <w:pPr>
              <w:snapToGrid w:val="0"/>
              <w:jc w:val="center"/>
              <w:rPr>
                <w:rFonts w:eastAsia="仿宋"/>
                <w:sz w:val="28"/>
                <w:szCs w:val="28"/>
              </w:rPr>
            </w:pPr>
          </w:p>
          <w:p w14:paraId="0C8DBACF">
            <w:pPr>
              <w:snapToGrid w:val="0"/>
              <w:jc w:val="center"/>
              <w:rPr>
                <w:rFonts w:eastAsia="仿宋"/>
                <w:sz w:val="28"/>
                <w:szCs w:val="28"/>
              </w:rPr>
            </w:pPr>
          </w:p>
          <w:p w14:paraId="4C46195D">
            <w:pPr>
              <w:snapToGrid w:val="0"/>
              <w:jc w:val="center"/>
              <w:rPr>
                <w:rFonts w:eastAsia="仿宋"/>
                <w:sz w:val="28"/>
                <w:szCs w:val="28"/>
              </w:rPr>
            </w:pPr>
          </w:p>
          <w:p w14:paraId="4CDADD3A">
            <w:pPr>
              <w:snapToGrid w:val="0"/>
              <w:jc w:val="center"/>
              <w:rPr>
                <w:rFonts w:eastAsia="仿宋"/>
                <w:sz w:val="28"/>
                <w:szCs w:val="28"/>
              </w:rPr>
            </w:pPr>
          </w:p>
          <w:p w14:paraId="02E31452">
            <w:pPr>
              <w:snapToGrid w:val="0"/>
              <w:jc w:val="center"/>
              <w:rPr>
                <w:rFonts w:eastAsia="仿宋"/>
                <w:sz w:val="28"/>
                <w:szCs w:val="28"/>
              </w:rPr>
            </w:pPr>
          </w:p>
          <w:p w14:paraId="4AC052E6">
            <w:pPr>
              <w:snapToGrid w:val="0"/>
              <w:jc w:val="center"/>
              <w:rPr>
                <w:rFonts w:eastAsia="仿宋"/>
                <w:sz w:val="28"/>
                <w:szCs w:val="28"/>
              </w:rPr>
            </w:pPr>
          </w:p>
          <w:p w14:paraId="6382FB2C">
            <w:pPr>
              <w:snapToGrid w:val="0"/>
              <w:jc w:val="center"/>
              <w:rPr>
                <w:rFonts w:eastAsia="仿宋"/>
                <w:sz w:val="28"/>
                <w:szCs w:val="28"/>
              </w:rPr>
            </w:pPr>
          </w:p>
          <w:p w14:paraId="7E90DBB5">
            <w:pPr>
              <w:snapToGrid w:val="0"/>
              <w:jc w:val="center"/>
              <w:rPr>
                <w:rFonts w:eastAsia="仿宋"/>
                <w:sz w:val="28"/>
                <w:szCs w:val="28"/>
              </w:rPr>
            </w:pPr>
          </w:p>
          <w:p w14:paraId="23AFF99F">
            <w:pPr>
              <w:snapToGrid w:val="0"/>
              <w:jc w:val="center"/>
              <w:rPr>
                <w:rFonts w:eastAsia="仿宋"/>
                <w:sz w:val="28"/>
                <w:szCs w:val="28"/>
              </w:rPr>
            </w:pPr>
          </w:p>
          <w:p w14:paraId="361E0001">
            <w:pPr>
              <w:snapToGrid w:val="0"/>
              <w:jc w:val="center"/>
              <w:rPr>
                <w:rFonts w:eastAsia="仿宋"/>
                <w:sz w:val="28"/>
                <w:szCs w:val="28"/>
              </w:rPr>
            </w:pPr>
          </w:p>
          <w:p w14:paraId="4E5DF64D">
            <w:pPr>
              <w:snapToGrid w:val="0"/>
              <w:jc w:val="center"/>
              <w:rPr>
                <w:rFonts w:eastAsia="仿宋"/>
                <w:sz w:val="28"/>
                <w:szCs w:val="28"/>
              </w:rPr>
            </w:pPr>
          </w:p>
          <w:p w14:paraId="5DD6715F">
            <w:pPr>
              <w:snapToGrid w:val="0"/>
              <w:jc w:val="center"/>
              <w:rPr>
                <w:rFonts w:eastAsia="仿宋"/>
                <w:sz w:val="28"/>
                <w:szCs w:val="28"/>
              </w:rPr>
            </w:pPr>
          </w:p>
          <w:p w14:paraId="000EEFF7">
            <w:pPr>
              <w:snapToGrid w:val="0"/>
              <w:jc w:val="center"/>
              <w:rPr>
                <w:rFonts w:eastAsia="仿宋"/>
                <w:sz w:val="28"/>
                <w:szCs w:val="28"/>
              </w:rPr>
            </w:pPr>
          </w:p>
          <w:p w14:paraId="3E25A419">
            <w:pPr>
              <w:snapToGrid w:val="0"/>
              <w:jc w:val="center"/>
              <w:rPr>
                <w:rFonts w:eastAsia="仿宋"/>
                <w:sz w:val="28"/>
                <w:szCs w:val="28"/>
              </w:rPr>
            </w:pPr>
          </w:p>
          <w:p w14:paraId="39137033">
            <w:pPr>
              <w:snapToGrid w:val="0"/>
              <w:jc w:val="center"/>
              <w:rPr>
                <w:rFonts w:eastAsia="仿宋"/>
                <w:sz w:val="28"/>
                <w:szCs w:val="28"/>
              </w:rPr>
            </w:pPr>
          </w:p>
          <w:p w14:paraId="4221538A">
            <w:pPr>
              <w:snapToGrid w:val="0"/>
              <w:jc w:val="center"/>
              <w:rPr>
                <w:rFonts w:eastAsia="仿宋"/>
                <w:sz w:val="28"/>
                <w:szCs w:val="28"/>
              </w:rPr>
            </w:pPr>
          </w:p>
          <w:p w14:paraId="088FCCCC">
            <w:pPr>
              <w:snapToGrid w:val="0"/>
              <w:jc w:val="center"/>
              <w:rPr>
                <w:rFonts w:eastAsia="仿宋"/>
                <w:sz w:val="28"/>
                <w:szCs w:val="28"/>
              </w:rPr>
            </w:pPr>
          </w:p>
          <w:p w14:paraId="60A503D1">
            <w:pPr>
              <w:snapToGrid w:val="0"/>
              <w:jc w:val="center"/>
              <w:rPr>
                <w:rFonts w:eastAsia="仿宋"/>
                <w:sz w:val="28"/>
                <w:szCs w:val="28"/>
              </w:rPr>
            </w:pPr>
          </w:p>
          <w:p w14:paraId="43B16D25">
            <w:pPr>
              <w:snapToGrid w:val="0"/>
              <w:jc w:val="center"/>
              <w:rPr>
                <w:rFonts w:eastAsia="仿宋"/>
                <w:sz w:val="28"/>
                <w:szCs w:val="28"/>
              </w:rPr>
            </w:pPr>
          </w:p>
          <w:p w14:paraId="7A026917">
            <w:pPr>
              <w:snapToGrid w:val="0"/>
              <w:jc w:val="center"/>
              <w:rPr>
                <w:rFonts w:eastAsia="仿宋"/>
                <w:sz w:val="28"/>
                <w:szCs w:val="28"/>
              </w:rPr>
            </w:pPr>
            <w:r>
              <w:rPr>
                <w:rFonts w:eastAsia="仿宋"/>
                <w:sz w:val="28"/>
                <w:szCs w:val="28"/>
              </w:rPr>
              <w:t>主</w:t>
            </w:r>
          </w:p>
          <w:p w14:paraId="78CCC0C6">
            <w:pPr>
              <w:snapToGrid w:val="0"/>
              <w:ind w:left="177"/>
              <w:jc w:val="center"/>
              <w:rPr>
                <w:rFonts w:eastAsia="仿宋"/>
                <w:sz w:val="28"/>
                <w:szCs w:val="28"/>
              </w:rPr>
            </w:pPr>
          </w:p>
          <w:p w14:paraId="61B41F7B">
            <w:pPr>
              <w:snapToGrid w:val="0"/>
              <w:jc w:val="center"/>
              <w:rPr>
                <w:rFonts w:eastAsia="仿宋"/>
                <w:sz w:val="28"/>
                <w:szCs w:val="28"/>
              </w:rPr>
            </w:pPr>
            <w:r>
              <w:rPr>
                <w:rFonts w:eastAsia="仿宋"/>
                <w:sz w:val="28"/>
                <w:szCs w:val="28"/>
              </w:rPr>
              <w:t>要</w:t>
            </w:r>
          </w:p>
          <w:p w14:paraId="5BB76ED9">
            <w:pPr>
              <w:snapToGrid w:val="0"/>
              <w:ind w:left="177"/>
              <w:jc w:val="center"/>
              <w:rPr>
                <w:rFonts w:eastAsia="仿宋"/>
                <w:sz w:val="28"/>
                <w:szCs w:val="28"/>
              </w:rPr>
            </w:pPr>
          </w:p>
          <w:p w14:paraId="17CEEDE2">
            <w:pPr>
              <w:snapToGrid w:val="0"/>
              <w:jc w:val="center"/>
              <w:rPr>
                <w:rFonts w:eastAsia="仿宋"/>
                <w:sz w:val="28"/>
                <w:szCs w:val="28"/>
              </w:rPr>
            </w:pPr>
            <w:r>
              <w:rPr>
                <w:rFonts w:eastAsia="仿宋"/>
                <w:sz w:val="28"/>
                <w:szCs w:val="28"/>
              </w:rPr>
              <w:t>贡</w:t>
            </w:r>
          </w:p>
          <w:p w14:paraId="13026823">
            <w:pPr>
              <w:snapToGrid w:val="0"/>
              <w:ind w:left="177"/>
              <w:jc w:val="center"/>
              <w:rPr>
                <w:rFonts w:eastAsia="仿宋"/>
                <w:sz w:val="28"/>
                <w:szCs w:val="28"/>
              </w:rPr>
            </w:pPr>
          </w:p>
          <w:p w14:paraId="1727F8C8">
            <w:pPr>
              <w:snapToGrid w:val="0"/>
              <w:jc w:val="center"/>
              <w:rPr>
                <w:rFonts w:eastAsia="仿宋"/>
                <w:sz w:val="28"/>
                <w:szCs w:val="28"/>
              </w:rPr>
            </w:pPr>
            <w:r>
              <w:rPr>
                <w:rFonts w:eastAsia="仿宋"/>
                <w:sz w:val="28"/>
                <w:szCs w:val="28"/>
              </w:rPr>
              <w:t>献</w:t>
            </w:r>
          </w:p>
        </w:tc>
        <w:tc>
          <w:tcPr>
            <w:tcW w:w="8131" w:type="dxa"/>
            <w:gridSpan w:val="4"/>
            <w:noWrap w:val="0"/>
            <w:vAlign w:val="bottom"/>
          </w:tcPr>
          <w:p w14:paraId="7AB7150F">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学院和教研室在</w:t>
            </w:r>
            <w:r>
              <w:rPr>
                <w:rFonts w:hint="eastAsia" w:ascii="宋体" w:hAnsi="宋体" w:eastAsia="宋体" w:cs="宋体"/>
                <w:sz w:val="24"/>
                <w:szCs w:val="24"/>
                <w:lang w:val="en-US" w:eastAsia="zh-CN"/>
              </w:rPr>
              <w:t>设计素描、设计色彩</w:t>
            </w:r>
            <w:r>
              <w:rPr>
                <w:rFonts w:hint="eastAsia" w:ascii="宋体" w:hAnsi="宋体" w:eastAsia="宋体" w:cs="宋体"/>
                <w:sz w:val="24"/>
                <w:szCs w:val="24"/>
              </w:rPr>
              <w:t>课程教学中的贡献可以概括为以下几个方面：</w:t>
            </w:r>
          </w:p>
          <w:p w14:paraId="2B333AE2">
            <w:pPr>
              <w:keepNext w:val="0"/>
              <w:keepLines w:val="0"/>
              <w:pageBreakBefore w:val="0"/>
              <w:widowControl w:val="0"/>
              <w:kinsoku/>
              <w:wordWrap/>
              <w:overflowPunct/>
              <w:topLinePunct w:val="0"/>
              <w:autoSpaceDE/>
              <w:autoSpaceDN/>
              <w:bidi w:val="0"/>
              <w:adjustRightInd/>
              <w:snapToGrid w:val="0"/>
              <w:spacing w:line="36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一、课程体系完善与创新</w:t>
            </w:r>
          </w:p>
          <w:p w14:paraId="6FF70325">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明确教学定位：学院在《中华人民共和国高等教育法》的指引下，进一步明确了“二基一实双创”（基础理论、基本技能、实践环节、创新、创业）的本科教学要求，为艺术设计专业基础课程教学提供了清晰的方向。</w:t>
            </w:r>
          </w:p>
          <w:p w14:paraId="5CFF5929">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优化课程设置：以</w:t>
            </w:r>
            <w:r>
              <w:rPr>
                <w:rFonts w:hint="eastAsia" w:ascii="宋体" w:hAnsi="宋体" w:eastAsia="宋体" w:cs="宋体"/>
                <w:sz w:val="24"/>
                <w:szCs w:val="24"/>
                <w:lang w:val="en-US" w:eastAsia="zh-CN"/>
              </w:rPr>
              <w:t>视觉传达设计</w:t>
            </w:r>
            <w:r>
              <w:rPr>
                <w:rFonts w:hint="eastAsia" w:ascii="宋体" w:hAnsi="宋体" w:eastAsia="宋体" w:cs="宋体"/>
                <w:sz w:val="24"/>
                <w:szCs w:val="24"/>
              </w:rPr>
              <w:t>专业为例，基础课程、专业课和专业方向课程占33%，艺术实践环节按学时合计占26%，确保了学生能够全面学习并掌握艺术设计的基础知识和技能。</w:t>
            </w:r>
          </w:p>
          <w:p w14:paraId="02BEEE3C">
            <w:pPr>
              <w:keepNext w:val="0"/>
              <w:keepLines w:val="0"/>
              <w:pageBreakBefore w:val="0"/>
              <w:widowControl w:val="0"/>
              <w:kinsoku/>
              <w:wordWrap/>
              <w:overflowPunct/>
              <w:topLinePunct w:val="0"/>
              <w:autoSpaceDE/>
              <w:autoSpaceDN/>
              <w:bidi w:val="0"/>
              <w:adjustRightInd/>
              <w:snapToGrid w:val="0"/>
              <w:spacing w:line="36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二、教学质量提升</w:t>
            </w:r>
          </w:p>
          <w:p w14:paraId="357BAB01">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教师队伍建设：教研室教师凭借卓越的教学实力和深厚的专业素养，在教学上屡获殊荣，保证了教学质量的高标准。</w:t>
            </w:r>
          </w:p>
          <w:p w14:paraId="4F69A1AA">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教学方法创新：学院和教研室鼓励教师探索新的教学方法和手段，如混合式教学、项目式学习等，以提高学生的学习兴趣和教学效果。</w:t>
            </w:r>
          </w:p>
          <w:p w14:paraId="1735926E">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教学评价改革：采用多元化的评价方式，如作品展示、口头报告、小组讨论等，更全面地评价学生的学习效果和能力。</w:t>
            </w:r>
          </w:p>
          <w:p w14:paraId="30409E4D">
            <w:pPr>
              <w:keepNext w:val="0"/>
              <w:keepLines w:val="0"/>
              <w:pageBreakBefore w:val="0"/>
              <w:widowControl w:val="0"/>
              <w:kinsoku/>
              <w:wordWrap/>
              <w:overflowPunct/>
              <w:topLinePunct w:val="0"/>
              <w:autoSpaceDE/>
              <w:autoSpaceDN/>
              <w:bidi w:val="0"/>
              <w:adjustRightInd/>
              <w:snapToGrid w:val="0"/>
              <w:spacing w:line="36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三、实践能力与创新精神培养</w:t>
            </w:r>
          </w:p>
          <w:p w14:paraId="3CCB3450">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实践教学环节：学院和教研室注重实践教学环节，通过艺术实践、设计项目等方式，让学生在实践中学习和掌握艺术设计的知识和技能。</w:t>
            </w:r>
          </w:p>
          <w:p w14:paraId="107C446C">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创新能力培养：通过组织创意讨论、开展头脑风暴、引导学生进行跨学科的思考等方式，培养学生的创新思维和创新能力。</w:t>
            </w:r>
          </w:p>
          <w:p w14:paraId="10A2CCDA">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学生参与赛事：近年来，学生参与国际、国内、省内举办的各种艺术</w:t>
            </w:r>
            <w:r>
              <w:rPr>
                <w:rFonts w:hint="eastAsia" w:ascii="宋体" w:hAnsi="宋体" w:eastAsia="宋体" w:cs="宋体"/>
                <w:sz w:val="24"/>
                <w:szCs w:val="24"/>
                <w:lang w:val="en-US" w:eastAsia="zh-CN"/>
              </w:rPr>
              <w:t>设计及绘画作品</w:t>
            </w:r>
            <w:r>
              <w:rPr>
                <w:rFonts w:hint="eastAsia" w:ascii="宋体" w:hAnsi="宋体" w:eastAsia="宋体" w:cs="宋体"/>
                <w:sz w:val="24"/>
                <w:szCs w:val="24"/>
              </w:rPr>
              <w:t>大赛20余项，标志着我院的办学水平达到了本科人才培养的要求。</w:t>
            </w:r>
          </w:p>
          <w:p w14:paraId="49D8F185">
            <w:pPr>
              <w:keepNext w:val="0"/>
              <w:keepLines w:val="0"/>
              <w:pageBreakBefore w:val="0"/>
              <w:widowControl w:val="0"/>
              <w:kinsoku/>
              <w:wordWrap/>
              <w:overflowPunct/>
              <w:topLinePunct w:val="0"/>
              <w:autoSpaceDE/>
              <w:autoSpaceDN/>
              <w:bidi w:val="0"/>
              <w:adjustRightInd/>
              <w:snapToGrid w:val="0"/>
              <w:spacing w:line="36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四、学术交流与合作</w:t>
            </w:r>
          </w:p>
          <w:p w14:paraId="190777BB">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加强学术交流：学院和教研室积极推动学术交流，加强与国际国内同行的联系和合作，为学生提供更广阔的学习和交流平台。</w:t>
            </w:r>
          </w:p>
          <w:p w14:paraId="268E9142">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校企合作：通过校企合作，为学生提供更多的实践机会和就业渠道，同时加强与企业的联系和合作，促进产学研深度融合。</w:t>
            </w:r>
          </w:p>
          <w:p w14:paraId="69573561">
            <w:pPr>
              <w:keepNext w:val="0"/>
              <w:keepLines w:val="0"/>
              <w:pageBreakBefore w:val="0"/>
              <w:widowControl w:val="0"/>
              <w:kinsoku/>
              <w:wordWrap/>
              <w:overflowPunct/>
              <w:topLinePunct w:val="0"/>
              <w:autoSpaceDE/>
              <w:autoSpaceDN/>
              <w:bidi w:val="0"/>
              <w:adjustRightInd/>
              <w:snapToGrid w:val="0"/>
              <w:spacing w:line="36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五、学生综合素质提升</w:t>
            </w:r>
          </w:p>
          <w:p w14:paraId="2E91F4ED">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团队协作能力培养：通过组织小组讨论、团队项目等方式，培养学生的团队协作能力，为他们未来的职业发展打下坚实基础。</w:t>
            </w:r>
          </w:p>
          <w:p w14:paraId="0869CAE2">
            <w:pPr>
              <w:keepNext w:val="0"/>
              <w:keepLines w:val="0"/>
              <w:pageBreakBefore w:val="0"/>
              <w:widowControl w:val="0"/>
              <w:kinsoku/>
              <w:wordWrap/>
              <w:overflowPunct/>
              <w:topLinePunct w:val="0"/>
              <w:autoSpaceDE/>
              <w:autoSpaceDN/>
              <w:bidi w:val="0"/>
              <w:adjustRightInd/>
              <w:snapToGrid w:val="0"/>
              <w:spacing w:line="36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职业素养与道德观念培养：学院和教研室注重培养学生的职业素养和道德观念，教育他们尊重原创、诚实守信、追求卓越。</w:t>
            </w:r>
          </w:p>
          <w:p w14:paraId="336994EE">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综上所述，学院和教研室在艺术设计专业专业基础课程教学中做出了显著的贡献，为学生提供了高质量的教学资源和优质的教学体验，为他们的全面发展和未来的职业发展奠定了坚实的基础。</w:t>
            </w:r>
          </w:p>
          <w:p w14:paraId="263C641B">
            <w:pPr>
              <w:snapToGrid w:val="0"/>
              <w:ind w:left="176" w:firstLine="4080"/>
              <w:rPr>
                <w:rFonts w:eastAsia="仿宋"/>
                <w:sz w:val="28"/>
                <w:szCs w:val="28"/>
              </w:rPr>
            </w:pPr>
          </w:p>
          <w:p w14:paraId="6E182713">
            <w:pPr>
              <w:snapToGrid w:val="0"/>
              <w:ind w:left="176" w:firstLine="4080"/>
              <w:rPr>
                <w:rFonts w:eastAsia="仿宋"/>
                <w:sz w:val="28"/>
                <w:szCs w:val="28"/>
              </w:rPr>
            </w:pPr>
          </w:p>
          <w:p w14:paraId="29C608E0">
            <w:pPr>
              <w:snapToGrid w:val="0"/>
              <w:ind w:left="176" w:firstLine="4080"/>
              <w:rPr>
                <w:rFonts w:eastAsia="仿宋"/>
                <w:sz w:val="28"/>
                <w:szCs w:val="28"/>
              </w:rPr>
            </w:pPr>
          </w:p>
          <w:p w14:paraId="166EE280">
            <w:pPr>
              <w:snapToGrid w:val="0"/>
              <w:rPr>
                <w:rFonts w:eastAsia="仿宋"/>
                <w:sz w:val="28"/>
                <w:szCs w:val="28"/>
              </w:rPr>
            </w:pPr>
          </w:p>
          <w:p w14:paraId="1CF1DA1D">
            <w:pPr>
              <w:snapToGrid w:val="0"/>
              <w:ind w:left="176" w:firstLine="4080"/>
              <w:rPr>
                <w:rFonts w:eastAsia="仿宋"/>
                <w:sz w:val="28"/>
                <w:szCs w:val="28"/>
              </w:rPr>
            </w:pPr>
          </w:p>
          <w:p w14:paraId="1C841D19">
            <w:pPr>
              <w:snapToGrid w:val="0"/>
              <w:ind w:left="176" w:firstLine="4080"/>
              <w:rPr>
                <w:rFonts w:eastAsia="仿宋"/>
                <w:sz w:val="28"/>
                <w:szCs w:val="28"/>
              </w:rPr>
            </w:pPr>
          </w:p>
          <w:p w14:paraId="437AC0B7">
            <w:pPr>
              <w:snapToGrid w:val="0"/>
              <w:ind w:left="176" w:firstLine="4080"/>
              <w:rPr>
                <w:rFonts w:eastAsia="仿宋"/>
                <w:sz w:val="28"/>
                <w:szCs w:val="28"/>
              </w:rPr>
            </w:pPr>
            <w:r>
              <w:rPr>
                <w:rFonts w:eastAsia="仿宋"/>
                <w:sz w:val="28"/>
                <w:szCs w:val="28"/>
              </w:rPr>
              <w:t>单 位 盖 章</w:t>
            </w:r>
          </w:p>
          <w:p w14:paraId="21E434E6">
            <w:pPr>
              <w:snapToGrid w:val="0"/>
              <w:ind w:left="176" w:firstLine="4080"/>
              <w:rPr>
                <w:rFonts w:eastAsia="仿宋"/>
                <w:sz w:val="28"/>
                <w:szCs w:val="28"/>
              </w:rPr>
            </w:pPr>
          </w:p>
          <w:p w14:paraId="01B30BA9">
            <w:pPr>
              <w:snapToGrid w:val="0"/>
              <w:ind w:left="177"/>
              <w:rPr>
                <w:rFonts w:eastAsia="仿宋"/>
                <w:sz w:val="28"/>
                <w:szCs w:val="28"/>
              </w:rPr>
            </w:pPr>
          </w:p>
          <w:p w14:paraId="49907D35">
            <w:pPr>
              <w:snapToGrid w:val="0"/>
              <w:ind w:firstLine="5040" w:firstLineChars="1800"/>
              <w:rPr>
                <w:rFonts w:eastAsia="仿宋"/>
                <w:sz w:val="28"/>
                <w:szCs w:val="28"/>
              </w:rPr>
            </w:pPr>
            <w:r>
              <w:rPr>
                <w:rFonts w:hint="eastAsia" w:eastAsia="仿宋"/>
                <w:sz w:val="28"/>
                <w:szCs w:val="28"/>
                <w:lang w:val="en-US" w:eastAsia="zh-CN"/>
              </w:rPr>
              <w:t>2024</w:t>
            </w:r>
            <w:r>
              <w:rPr>
                <w:rFonts w:eastAsia="仿宋"/>
                <w:sz w:val="28"/>
                <w:szCs w:val="28"/>
              </w:rPr>
              <w:t xml:space="preserve">年 </w:t>
            </w:r>
            <w:r>
              <w:rPr>
                <w:rFonts w:hint="eastAsia" w:eastAsia="仿宋"/>
                <w:sz w:val="28"/>
                <w:szCs w:val="28"/>
                <w:lang w:val="en-US" w:eastAsia="zh-CN"/>
              </w:rPr>
              <w:t>12</w:t>
            </w:r>
            <w:r>
              <w:rPr>
                <w:rFonts w:eastAsia="仿宋"/>
                <w:sz w:val="28"/>
                <w:szCs w:val="28"/>
              </w:rPr>
              <w:t xml:space="preserve"> 月</w:t>
            </w:r>
            <w:r>
              <w:rPr>
                <w:rFonts w:hint="eastAsia" w:eastAsia="仿宋"/>
                <w:sz w:val="28"/>
                <w:szCs w:val="28"/>
                <w:lang w:val="en-US" w:eastAsia="zh-CN"/>
              </w:rPr>
              <w:t>20</w:t>
            </w:r>
            <w:r>
              <w:rPr>
                <w:rFonts w:eastAsia="仿宋"/>
                <w:sz w:val="28"/>
                <w:szCs w:val="28"/>
              </w:rPr>
              <w:t xml:space="preserve"> 日</w:t>
            </w:r>
          </w:p>
          <w:p w14:paraId="21879A56">
            <w:pPr>
              <w:snapToGrid w:val="0"/>
              <w:ind w:firstLine="5320" w:firstLineChars="1900"/>
              <w:rPr>
                <w:rFonts w:eastAsia="仿宋"/>
                <w:sz w:val="28"/>
                <w:szCs w:val="28"/>
              </w:rPr>
            </w:pPr>
          </w:p>
          <w:p w14:paraId="753ACE13">
            <w:pPr>
              <w:snapToGrid w:val="0"/>
              <w:ind w:left="176" w:firstLine="5640"/>
              <w:rPr>
                <w:rFonts w:eastAsia="仿宋"/>
                <w:sz w:val="28"/>
                <w:szCs w:val="28"/>
              </w:rPr>
            </w:pPr>
          </w:p>
          <w:p w14:paraId="55C45D2D">
            <w:pPr>
              <w:snapToGrid w:val="0"/>
              <w:ind w:left="176" w:firstLine="5640"/>
              <w:rPr>
                <w:rFonts w:eastAsia="仿宋"/>
                <w:sz w:val="28"/>
                <w:szCs w:val="28"/>
              </w:rPr>
            </w:pPr>
          </w:p>
          <w:p w14:paraId="5C798D18">
            <w:pPr>
              <w:snapToGrid w:val="0"/>
              <w:ind w:left="176" w:firstLine="5640"/>
              <w:rPr>
                <w:rFonts w:eastAsia="仿宋"/>
                <w:sz w:val="28"/>
                <w:szCs w:val="28"/>
              </w:rPr>
            </w:pPr>
          </w:p>
          <w:p w14:paraId="0FCCB31E">
            <w:pPr>
              <w:snapToGrid w:val="0"/>
              <w:rPr>
                <w:rFonts w:hint="eastAsia" w:eastAsia="仿宋"/>
                <w:sz w:val="28"/>
                <w:szCs w:val="28"/>
              </w:rPr>
            </w:pPr>
          </w:p>
          <w:p w14:paraId="6DE81477">
            <w:pPr>
              <w:snapToGrid w:val="0"/>
              <w:rPr>
                <w:rFonts w:hint="eastAsia" w:eastAsia="仿宋"/>
                <w:sz w:val="28"/>
                <w:szCs w:val="28"/>
              </w:rPr>
            </w:pPr>
          </w:p>
          <w:p w14:paraId="73310A2F">
            <w:pPr>
              <w:snapToGrid w:val="0"/>
              <w:rPr>
                <w:rFonts w:hint="eastAsia" w:eastAsia="仿宋"/>
                <w:sz w:val="28"/>
                <w:szCs w:val="28"/>
              </w:rPr>
            </w:pPr>
          </w:p>
          <w:p w14:paraId="19BA3E63">
            <w:pPr>
              <w:snapToGrid w:val="0"/>
              <w:rPr>
                <w:rFonts w:hint="eastAsia" w:eastAsia="仿宋"/>
                <w:sz w:val="28"/>
                <w:szCs w:val="28"/>
              </w:rPr>
            </w:pPr>
          </w:p>
          <w:p w14:paraId="02B3C9F5">
            <w:pPr>
              <w:snapToGrid w:val="0"/>
              <w:rPr>
                <w:rFonts w:hint="eastAsia" w:eastAsia="仿宋"/>
                <w:sz w:val="28"/>
                <w:szCs w:val="28"/>
              </w:rPr>
            </w:pPr>
          </w:p>
          <w:p w14:paraId="58AD169F">
            <w:pPr>
              <w:snapToGrid w:val="0"/>
              <w:rPr>
                <w:rFonts w:hint="eastAsia" w:eastAsia="仿宋"/>
                <w:sz w:val="28"/>
                <w:szCs w:val="28"/>
              </w:rPr>
            </w:pPr>
          </w:p>
          <w:p w14:paraId="2A3ED424">
            <w:pPr>
              <w:snapToGrid w:val="0"/>
              <w:rPr>
                <w:rFonts w:hint="eastAsia" w:eastAsia="仿宋"/>
                <w:sz w:val="28"/>
                <w:szCs w:val="28"/>
              </w:rPr>
            </w:pPr>
          </w:p>
          <w:p w14:paraId="56771B91">
            <w:pPr>
              <w:snapToGrid w:val="0"/>
              <w:rPr>
                <w:rFonts w:hint="eastAsia" w:eastAsia="仿宋"/>
                <w:sz w:val="28"/>
                <w:szCs w:val="28"/>
              </w:rPr>
            </w:pPr>
          </w:p>
          <w:p w14:paraId="54C09245">
            <w:pPr>
              <w:snapToGrid w:val="0"/>
              <w:rPr>
                <w:rFonts w:hint="eastAsia" w:eastAsia="仿宋"/>
                <w:sz w:val="28"/>
                <w:szCs w:val="28"/>
              </w:rPr>
            </w:pPr>
          </w:p>
          <w:p w14:paraId="29CBE065">
            <w:pPr>
              <w:snapToGrid w:val="0"/>
              <w:rPr>
                <w:rFonts w:hint="eastAsia" w:eastAsia="仿宋"/>
                <w:sz w:val="28"/>
                <w:szCs w:val="28"/>
              </w:rPr>
            </w:pPr>
          </w:p>
          <w:p w14:paraId="26FC7B0A">
            <w:pPr>
              <w:snapToGrid w:val="0"/>
              <w:rPr>
                <w:rFonts w:hint="eastAsia" w:eastAsia="仿宋"/>
                <w:sz w:val="28"/>
                <w:szCs w:val="28"/>
              </w:rPr>
            </w:pPr>
          </w:p>
          <w:p w14:paraId="2C2ACD2C">
            <w:pPr>
              <w:snapToGrid w:val="0"/>
              <w:rPr>
                <w:rFonts w:hint="eastAsia" w:eastAsia="仿宋"/>
                <w:sz w:val="28"/>
                <w:szCs w:val="28"/>
              </w:rPr>
            </w:pPr>
          </w:p>
          <w:p w14:paraId="4D6AC03C">
            <w:pPr>
              <w:snapToGrid w:val="0"/>
              <w:rPr>
                <w:rFonts w:hint="eastAsia" w:eastAsia="仿宋"/>
                <w:sz w:val="28"/>
                <w:szCs w:val="28"/>
              </w:rPr>
            </w:pPr>
          </w:p>
          <w:p w14:paraId="6B6D4C91">
            <w:pPr>
              <w:snapToGrid w:val="0"/>
              <w:rPr>
                <w:rFonts w:hint="eastAsia" w:eastAsia="仿宋"/>
                <w:sz w:val="28"/>
                <w:szCs w:val="28"/>
              </w:rPr>
            </w:pPr>
          </w:p>
          <w:p w14:paraId="16CF9A16">
            <w:pPr>
              <w:snapToGrid w:val="0"/>
              <w:rPr>
                <w:rFonts w:hint="eastAsia" w:eastAsia="仿宋"/>
                <w:sz w:val="28"/>
                <w:szCs w:val="28"/>
              </w:rPr>
            </w:pPr>
          </w:p>
          <w:p w14:paraId="041588E9">
            <w:pPr>
              <w:snapToGrid w:val="0"/>
              <w:rPr>
                <w:rFonts w:hint="eastAsia" w:eastAsia="仿宋"/>
                <w:sz w:val="28"/>
                <w:szCs w:val="28"/>
              </w:rPr>
            </w:pPr>
          </w:p>
          <w:p w14:paraId="7AA730C5">
            <w:pPr>
              <w:snapToGrid w:val="0"/>
              <w:rPr>
                <w:rFonts w:hint="eastAsia" w:eastAsia="仿宋"/>
                <w:sz w:val="28"/>
                <w:szCs w:val="28"/>
              </w:rPr>
            </w:pPr>
            <w:bookmarkStart w:id="0" w:name="_GoBack"/>
            <w:bookmarkEnd w:id="0"/>
          </w:p>
        </w:tc>
      </w:tr>
    </w:tbl>
    <w:p w14:paraId="56CDDD1A">
      <w:pPr>
        <w:jc w:val="both"/>
        <w:rPr>
          <w:rFonts w:eastAsia="黑体"/>
        </w:rPr>
      </w:pPr>
      <w:r>
        <w:rPr>
          <w:rFonts w:eastAsia="黑体"/>
        </w:rPr>
        <w:br w:type="page"/>
      </w:r>
      <w:r>
        <w:rPr>
          <w:rFonts w:eastAsia="黑体"/>
        </w:rPr>
        <w:t>四、推荐单位意见</w:t>
      </w:r>
    </w:p>
    <w:tbl>
      <w:tblPr>
        <w:tblStyle w:val="2"/>
        <w:tblW w:w="8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1"/>
        <w:gridCol w:w="7982"/>
      </w:tblGrid>
      <w:tr w14:paraId="5438D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93" w:hRule="atLeast"/>
          <w:jc w:val="center"/>
        </w:trPr>
        <w:tc>
          <w:tcPr>
            <w:tcW w:w="711" w:type="dxa"/>
            <w:noWrap w:val="0"/>
            <w:vAlign w:val="center"/>
          </w:tcPr>
          <w:p w14:paraId="2F67C2D5">
            <w:pPr>
              <w:ind w:left="-63"/>
              <w:jc w:val="center"/>
              <w:rPr>
                <w:rFonts w:eastAsia="仿宋"/>
                <w:sz w:val="28"/>
                <w:szCs w:val="28"/>
              </w:rPr>
            </w:pPr>
            <w:r>
              <w:rPr>
                <w:rFonts w:eastAsia="仿宋"/>
                <w:sz w:val="28"/>
                <w:szCs w:val="28"/>
              </w:rPr>
              <w:t>推</w:t>
            </w:r>
          </w:p>
          <w:p w14:paraId="262B9E2F">
            <w:pPr>
              <w:ind w:left="-63"/>
              <w:jc w:val="center"/>
              <w:rPr>
                <w:rFonts w:eastAsia="仿宋"/>
                <w:sz w:val="28"/>
                <w:szCs w:val="28"/>
              </w:rPr>
            </w:pPr>
          </w:p>
          <w:p w14:paraId="183DA9CB">
            <w:pPr>
              <w:ind w:left="-63"/>
              <w:jc w:val="center"/>
              <w:rPr>
                <w:rFonts w:eastAsia="仿宋"/>
                <w:sz w:val="28"/>
                <w:szCs w:val="28"/>
              </w:rPr>
            </w:pPr>
            <w:r>
              <w:rPr>
                <w:rFonts w:eastAsia="仿宋"/>
                <w:sz w:val="28"/>
                <w:szCs w:val="28"/>
              </w:rPr>
              <w:t>荐</w:t>
            </w:r>
          </w:p>
          <w:p w14:paraId="11974EBB">
            <w:pPr>
              <w:ind w:left="-63"/>
              <w:jc w:val="center"/>
              <w:rPr>
                <w:rFonts w:eastAsia="仿宋"/>
                <w:sz w:val="28"/>
                <w:szCs w:val="28"/>
              </w:rPr>
            </w:pPr>
          </w:p>
          <w:p w14:paraId="4C26C0AC">
            <w:pPr>
              <w:ind w:left="-63"/>
              <w:jc w:val="center"/>
              <w:rPr>
                <w:rFonts w:eastAsia="仿宋"/>
                <w:sz w:val="28"/>
                <w:szCs w:val="28"/>
              </w:rPr>
            </w:pPr>
            <w:r>
              <w:rPr>
                <w:rFonts w:eastAsia="仿宋"/>
                <w:sz w:val="28"/>
                <w:szCs w:val="28"/>
              </w:rPr>
              <w:t>意</w:t>
            </w:r>
          </w:p>
          <w:p w14:paraId="48DB1B16">
            <w:pPr>
              <w:ind w:left="-63"/>
              <w:jc w:val="center"/>
              <w:rPr>
                <w:rFonts w:eastAsia="仿宋"/>
                <w:sz w:val="28"/>
                <w:szCs w:val="28"/>
              </w:rPr>
            </w:pPr>
          </w:p>
          <w:p w14:paraId="141F0722">
            <w:pPr>
              <w:ind w:left="-63"/>
              <w:jc w:val="center"/>
              <w:rPr>
                <w:rFonts w:eastAsia="仿宋"/>
                <w:sz w:val="28"/>
                <w:szCs w:val="28"/>
              </w:rPr>
            </w:pPr>
            <w:r>
              <w:rPr>
                <w:rFonts w:eastAsia="仿宋"/>
                <w:sz w:val="28"/>
                <w:szCs w:val="28"/>
              </w:rPr>
              <w:t>见</w:t>
            </w:r>
          </w:p>
        </w:tc>
        <w:tc>
          <w:tcPr>
            <w:tcW w:w="7982" w:type="dxa"/>
            <w:noWrap w:val="0"/>
            <w:vAlign w:val="top"/>
          </w:tcPr>
          <w:p w14:paraId="74047854">
            <w:pPr>
              <w:rPr>
                <w:rFonts w:eastAsia="仿宋"/>
                <w:sz w:val="28"/>
                <w:szCs w:val="28"/>
              </w:rPr>
            </w:pPr>
            <w:r>
              <w:rPr>
                <w:rFonts w:eastAsia="仿宋"/>
                <w:sz w:val="28"/>
                <w:szCs w:val="28"/>
              </w:rPr>
              <w:t>（本栏由推荐单位填写，根据成果创新性特点、水平和应用情况写明推荐理由和结论性意见）</w:t>
            </w:r>
          </w:p>
          <w:p w14:paraId="40B7E029">
            <w:pPr>
              <w:rPr>
                <w:rFonts w:eastAsia="仿宋"/>
                <w:i/>
                <w:sz w:val="28"/>
                <w:szCs w:val="28"/>
              </w:rPr>
            </w:pPr>
          </w:p>
          <w:p w14:paraId="31545608">
            <w:pPr>
              <w:rPr>
                <w:rFonts w:eastAsia="仿宋"/>
                <w:i/>
                <w:sz w:val="28"/>
                <w:szCs w:val="28"/>
              </w:rPr>
            </w:pPr>
          </w:p>
          <w:p w14:paraId="7DB5F097">
            <w:pPr>
              <w:rPr>
                <w:rFonts w:eastAsia="仿宋"/>
                <w:sz w:val="28"/>
                <w:szCs w:val="28"/>
              </w:rPr>
            </w:pPr>
          </w:p>
          <w:p w14:paraId="33F46D71">
            <w:pPr>
              <w:rPr>
                <w:rFonts w:eastAsia="仿宋"/>
                <w:i/>
                <w:sz w:val="28"/>
                <w:szCs w:val="28"/>
              </w:rPr>
            </w:pPr>
          </w:p>
          <w:p w14:paraId="1AFB667B">
            <w:pPr>
              <w:rPr>
                <w:rFonts w:eastAsia="仿宋"/>
                <w:i/>
                <w:sz w:val="28"/>
                <w:szCs w:val="28"/>
              </w:rPr>
            </w:pPr>
          </w:p>
          <w:p w14:paraId="71DD0132">
            <w:pPr>
              <w:rPr>
                <w:rFonts w:eastAsia="仿宋"/>
                <w:i/>
                <w:sz w:val="28"/>
                <w:szCs w:val="28"/>
              </w:rPr>
            </w:pPr>
          </w:p>
          <w:p w14:paraId="7F63D089">
            <w:pPr>
              <w:rPr>
                <w:rFonts w:eastAsia="仿宋"/>
                <w:i/>
                <w:sz w:val="28"/>
                <w:szCs w:val="28"/>
              </w:rPr>
            </w:pPr>
          </w:p>
          <w:p w14:paraId="5AF773FE">
            <w:pPr>
              <w:rPr>
                <w:rFonts w:eastAsia="仿宋"/>
                <w:i/>
                <w:sz w:val="28"/>
                <w:szCs w:val="28"/>
              </w:rPr>
            </w:pPr>
          </w:p>
          <w:p w14:paraId="668F1C49">
            <w:pPr>
              <w:ind w:firstLine="560" w:firstLineChars="200"/>
              <w:jc w:val="left"/>
              <w:rPr>
                <w:rFonts w:eastAsia="仿宋"/>
                <w:sz w:val="28"/>
                <w:szCs w:val="28"/>
              </w:rPr>
            </w:pPr>
          </w:p>
          <w:p w14:paraId="656A5F36">
            <w:pPr>
              <w:ind w:firstLine="560" w:firstLineChars="200"/>
              <w:jc w:val="left"/>
              <w:rPr>
                <w:rFonts w:eastAsia="仿宋"/>
                <w:sz w:val="28"/>
                <w:szCs w:val="28"/>
              </w:rPr>
            </w:pPr>
          </w:p>
          <w:p w14:paraId="2329ACAC">
            <w:pPr>
              <w:ind w:firstLine="560" w:firstLineChars="200"/>
              <w:jc w:val="left"/>
              <w:rPr>
                <w:rFonts w:eastAsia="仿宋"/>
                <w:sz w:val="28"/>
                <w:szCs w:val="28"/>
              </w:rPr>
            </w:pPr>
          </w:p>
          <w:p w14:paraId="2BF80CED">
            <w:pPr>
              <w:ind w:firstLine="560" w:firstLineChars="200"/>
              <w:jc w:val="left"/>
              <w:rPr>
                <w:rFonts w:eastAsia="仿宋"/>
                <w:sz w:val="28"/>
                <w:szCs w:val="28"/>
              </w:rPr>
            </w:pPr>
          </w:p>
          <w:p w14:paraId="05215966">
            <w:pPr>
              <w:ind w:firstLine="560" w:firstLineChars="200"/>
              <w:jc w:val="left"/>
              <w:rPr>
                <w:rFonts w:eastAsia="仿宋"/>
                <w:sz w:val="28"/>
                <w:szCs w:val="28"/>
              </w:rPr>
            </w:pPr>
          </w:p>
          <w:p w14:paraId="74383FF2">
            <w:pPr>
              <w:ind w:firstLine="4620" w:firstLineChars="1650"/>
              <w:jc w:val="left"/>
              <w:rPr>
                <w:rFonts w:eastAsia="仿宋"/>
                <w:sz w:val="28"/>
                <w:szCs w:val="28"/>
              </w:rPr>
            </w:pPr>
            <w:r>
              <w:rPr>
                <w:rFonts w:eastAsia="仿宋"/>
                <w:sz w:val="28"/>
                <w:szCs w:val="28"/>
              </w:rPr>
              <w:t xml:space="preserve">推荐单位公章 </w:t>
            </w:r>
          </w:p>
          <w:p w14:paraId="4C9F1AFF">
            <w:pPr>
              <w:ind w:firstLine="5171" w:firstLineChars="1847"/>
              <w:rPr>
                <w:rFonts w:eastAsia="仿宋"/>
                <w:sz w:val="28"/>
                <w:szCs w:val="28"/>
              </w:rPr>
            </w:pPr>
            <w:r>
              <w:rPr>
                <w:rFonts w:eastAsia="仿宋"/>
                <w:sz w:val="28"/>
                <w:szCs w:val="28"/>
              </w:rPr>
              <w:t>年    月    日</w:t>
            </w:r>
          </w:p>
        </w:tc>
      </w:tr>
    </w:tbl>
    <w:p w14:paraId="1956EAAE"/>
    <w:p w14:paraId="33D0D2FB">
      <w:pPr>
        <w:jc w:val="center"/>
        <w:rPr>
          <w:rFonts w:hint="default" w:ascii="黑体" w:hAnsi="黑体" w:eastAsia="黑体" w:cs="黑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F3137"/>
    <w:multiLevelType w:val="singleLevel"/>
    <w:tmpl w:val="157F313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0224E"/>
    <w:rsid w:val="65502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2024-12-20T02:40:00Z</dcterms:created>
  <dc:creator>徐芬</dc:creator>
  <cp:lastModifiedBy>徐芬</cp:lastModifiedBy>
  <dcterms:modified xsi:type="dcterms:W3CDTF">2024-12-20T03:00:56Z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70C026E83117480E9DFFA4E384A7A6CC_11</vt:lpwstr>
  </property>
</Properties>
</file>