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7E125">
      <w:pPr>
        <w:widowControl w:val="0"/>
        <w:rPr>
          <w:rFonts w:ascii="黑体" w:hAnsi="Times New Roman" w:eastAsia="黑体"/>
        </w:rPr>
      </w:pPr>
      <w:r>
        <w:rPr>
          <w:rFonts w:hint="eastAsia" w:ascii="黑体" w:hAnsi="黑体" w:eastAsia="黑体"/>
        </w:rPr>
        <w:t>附件</w:t>
      </w:r>
      <w:r>
        <w:rPr>
          <w:rFonts w:hint="eastAsia" w:ascii="黑体" w:hAnsi="Times New Roman" w:eastAsia="黑体"/>
        </w:rPr>
        <w:t>1</w:t>
      </w:r>
    </w:p>
    <w:tbl>
      <w:tblPr>
        <w:tblStyle w:val="5"/>
        <w:tblW w:w="242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898"/>
      </w:tblGrid>
      <w:tr w14:paraId="01EF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30" w:type="dxa"/>
            <w:tcBorders>
              <w:top w:val="single" w:color="auto" w:sz="4" w:space="0"/>
              <w:left w:val="single" w:color="auto" w:sz="4" w:space="0"/>
              <w:bottom w:val="single" w:color="auto" w:sz="4" w:space="0"/>
              <w:right w:val="single" w:color="auto" w:sz="4" w:space="0"/>
            </w:tcBorders>
            <w:vAlign w:val="center"/>
          </w:tcPr>
          <w:p w14:paraId="20514F0D">
            <w:pPr>
              <w:widowControl w:val="0"/>
              <w:spacing w:after="0"/>
              <w:jc w:val="center"/>
              <w:rPr>
                <w:rFonts w:ascii="Times New Roman" w:hAnsi="Times New Roman" w:eastAsia="黑体"/>
                <w:sz w:val="21"/>
                <w:szCs w:val="21"/>
              </w:rPr>
            </w:pPr>
            <w:r>
              <w:rPr>
                <w:rFonts w:hint="eastAsia" w:ascii="Times New Roman" w:eastAsia="黑体"/>
                <w:sz w:val="21"/>
                <w:szCs w:val="21"/>
              </w:rPr>
              <w:t>申报主体</w:t>
            </w:r>
          </w:p>
        </w:tc>
        <w:tc>
          <w:tcPr>
            <w:tcW w:w="898" w:type="dxa"/>
            <w:tcBorders>
              <w:top w:val="single" w:color="auto" w:sz="4" w:space="0"/>
              <w:left w:val="nil"/>
              <w:bottom w:val="single" w:color="auto" w:sz="4" w:space="0"/>
              <w:right w:val="single" w:color="auto" w:sz="4" w:space="0"/>
            </w:tcBorders>
            <w:vAlign w:val="center"/>
          </w:tcPr>
          <w:p w14:paraId="461C7DD4">
            <w:pPr>
              <w:widowControl w:val="0"/>
              <w:spacing w:after="0"/>
              <w:jc w:val="center"/>
              <w:rPr>
                <w:rFonts w:ascii="Times New Roman" w:hAnsi="Times New Roman" w:eastAsia="黑体"/>
                <w:sz w:val="21"/>
                <w:szCs w:val="21"/>
              </w:rPr>
            </w:pPr>
            <w:r>
              <w:rPr>
                <w:rFonts w:hint="eastAsia" w:ascii="Times New Roman" w:eastAsia="黑体"/>
                <w:sz w:val="21"/>
                <w:szCs w:val="21"/>
              </w:rPr>
              <w:t>编号</w:t>
            </w:r>
          </w:p>
        </w:tc>
      </w:tr>
      <w:tr w14:paraId="4D0E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30" w:type="dxa"/>
            <w:tcBorders>
              <w:top w:val="single" w:color="auto" w:sz="4" w:space="0"/>
              <w:left w:val="single" w:color="auto" w:sz="4" w:space="0"/>
              <w:bottom w:val="single" w:color="auto" w:sz="4" w:space="0"/>
              <w:right w:val="single" w:color="auto" w:sz="4" w:space="0"/>
            </w:tcBorders>
            <w:vAlign w:val="center"/>
          </w:tcPr>
          <w:p w14:paraId="0ADDC2CC">
            <w:pPr>
              <w:widowControl w:val="0"/>
              <w:spacing w:after="0"/>
              <w:rPr>
                <w:rFonts w:ascii="Times New Roman" w:hAnsi="Times New Roman" w:eastAsia="黑体"/>
                <w:sz w:val="21"/>
                <w:szCs w:val="21"/>
              </w:rPr>
            </w:pPr>
            <w:r>
              <w:rPr>
                <w:rFonts w:ascii="Times New Roman" w:hAnsi="Times New Roman" w:eastAsia="黑体" w:cs="Times New Roman"/>
                <w:sz w:val="21"/>
                <w:szCs w:val="21"/>
              </w:rPr>
              <w:t>□</w:t>
            </w:r>
            <w:r>
              <w:rPr>
                <w:rFonts w:hint="eastAsia" w:ascii="Times New Roman" w:hAnsi="黑体" w:eastAsia="黑体"/>
                <w:sz w:val="21"/>
                <w:szCs w:val="21"/>
              </w:rPr>
              <w:t>集体</w:t>
            </w:r>
            <w:r>
              <w:rPr>
                <w:rFonts w:ascii="Times New Roman" w:hAnsi="Times New Roman" w:eastAsia="黑体" w:cs="Times New Roman"/>
                <w:sz w:val="21"/>
                <w:szCs w:val="21"/>
              </w:rPr>
              <w:t>□</w:t>
            </w:r>
            <w:r>
              <w:rPr>
                <w:rFonts w:hint="eastAsia" w:ascii="Times New Roman" w:hAnsi="黑体" w:eastAsia="黑体"/>
                <w:sz w:val="21"/>
                <w:szCs w:val="21"/>
              </w:rPr>
              <w:t>个人</w:t>
            </w:r>
          </w:p>
        </w:tc>
        <w:tc>
          <w:tcPr>
            <w:tcW w:w="898" w:type="dxa"/>
            <w:tcBorders>
              <w:top w:val="single" w:color="auto" w:sz="4" w:space="0"/>
              <w:left w:val="nil"/>
              <w:bottom w:val="single" w:color="auto" w:sz="4" w:space="0"/>
              <w:right w:val="single" w:color="auto" w:sz="4" w:space="0"/>
            </w:tcBorders>
            <w:vAlign w:val="center"/>
          </w:tcPr>
          <w:p w14:paraId="0E1AD961">
            <w:pPr>
              <w:widowControl w:val="0"/>
              <w:spacing w:after="0"/>
              <w:jc w:val="center"/>
              <w:rPr>
                <w:rFonts w:ascii="Times New Roman" w:hAnsi="Times New Roman" w:eastAsia="黑体"/>
                <w:sz w:val="21"/>
                <w:szCs w:val="21"/>
              </w:rPr>
            </w:pPr>
          </w:p>
        </w:tc>
      </w:tr>
    </w:tbl>
    <w:p w14:paraId="38ED7F15">
      <w:pPr>
        <w:widowControl w:val="0"/>
        <w:rPr>
          <w:rFonts w:ascii="Times New Roman" w:hAnsi="Times New Roman" w:cs="Times New Roman"/>
        </w:rPr>
      </w:pPr>
    </w:p>
    <w:p w14:paraId="2CFD7737">
      <w:pPr>
        <w:widowControl w:val="0"/>
        <w:ind w:firstLine="920"/>
        <w:jc w:val="center"/>
        <w:rPr>
          <w:rFonts w:ascii="方正小标宋简体" w:hAnsi="方正小标宋简体"/>
          <w:sz w:val="46"/>
          <w:szCs w:val="46"/>
        </w:rPr>
      </w:pPr>
      <w:r>
        <w:rPr>
          <w:rFonts w:hint="eastAsia" w:ascii="方正小标宋简体" w:hAnsi="方正小标宋简体"/>
          <w:sz w:val="46"/>
          <w:szCs w:val="46"/>
        </w:rPr>
        <w:t>中南林业科技大学涉外学院</w:t>
      </w:r>
    </w:p>
    <w:p w14:paraId="6FE5F13B">
      <w:pPr>
        <w:widowControl w:val="0"/>
        <w:ind w:firstLine="920"/>
        <w:jc w:val="center"/>
        <w:rPr>
          <w:rFonts w:ascii="Times New Roman" w:hAnsi="Times New Roman" w:eastAsia="方正小标宋简体"/>
          <w:sz w:val="46"/>
          <w:szCs w:val="46"/>
        </w:rPr>
      </w:pPr>
      <w:r>
        <w:rPr>
          <w:rFonts w:ascii="方正小标宋简体" w:hAnsi="方正小标宋简体"/>
          <w:sz w:val="46"/>
          <w:szCs w:val="46"/>
        </w:rPr>
        <w:t>教学成果奖申报表</w:t>
      </w:r>
    </w:p>
    <w:p w14:paraId="389A45CE">
      <w:pPr>
        <w:widowControl w:val="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1685925</wp:posOffset>
                </wp:positionH>
                <wp:positionV relativeFrom="paragraph">
                  <wp:posOffset>73660</wp:posOffset>
                </wp:positionV>
                <wp:extent cx="3303905" cy="600710"/>
                <wp:effectExtent l="0" t="0" r="0" b="0"/>
                <wp:wrapNone/>
                <wp:docPr id="1419182909" name="矩形 1"/>
                <wp:cNvGraphicFramePr/>
                <a:graphic xmlns:a="http://schemas.openxmlformats.org/drawingml/2006/main">
                  <a:graphicData uri="http://schemas.microsoft.com/office/word/2010/wordprocessingShape">
                    <wps:wsp>
                      <wps:cNvSpPr/>
                      <wps:spPr>
                        <a:xfrm>
                          <a:off x="0" y="0"/>
                          <a:ext cx="3303854" cy="600701"/>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7CAF57A3">
                            <w:pPr>
                              <w:jc w:val="center"/>
                            </w:pPr>
                            <w:r>
                              <w:rPr>
                                <w:rFonts w:hint="eastAsia"/>
                              </w:rPr>
                              <w:t>思政引领，产教融合，赛学结合的旅游类应用型人才培养改革与实践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32.75pt;margin-top:5.8pt;height:47.3pt;width:260.15pt;z-index:251659264;v-text-anchor:middle;mso-width-relative:page;mso-height-relative:page;" filled="f" stroked="f" coordsize="21600,21600" o:gfxdata="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0s11Q1gAAAAoBAAAPAAAAAAAAAAEAIAAAACIAAABkcnMvZG93bnJldi54bWxQSwEC&#10;FAAUAAAACACHTuJAoik/UmgCAAC2BAAADgAAAAAAAAABACAAAAAlAQAAZHJzL2Uyb0RvYy54bWxQ&#10;SwUGAAAAAAYABgBZAQAA/wUAAAAA&#10;">
                <v:fill on="f" focussize="0,0"/>
                <v:stroke on="f" weight="1pt" miterlimit="8" joinstyle="miter"/>
                <v:imagedata o:title=""/>
                <o:lock v:ext="edit" aspectratio="f"/>
                <v:textbox>
                  <w:txbxContent>
                    <w:p w14:paraId="7CAF57A3">
                      <w:pPr>
                        <w:jc w:val="center"/>
                      </w:pPr>
                      <w:r>
                        <w:rPr>
                          <w:rFonts w:hint="eastAsia"/>
                        </w:rPr>
                        <w:t>思政引领，产教融合，赛学结合的旅游类应用型人才培养改革与实践</w:t>
                      </w:r>
                    </w:p>
                  </w:txbxContent>
                </v:textbox>
              </v:rect>
            </w:pict>
          </mc:Fallback>
        </mc:AlternateContent>
      </w:r>
    </w:p>
    <w:p w14:paraId="6A4EC018">
      <w:pPr>
        <w:widowControl w:val="0"/>
        <w:ind w:firstLine="960" w:firstLineChars="300"/>
        <w:rPr>
          <w:rFonts w:ascii="Times New Roman" w:hAnsi="Times New Roman" w:cs="Times New Roman"/>
        </w:rPr>
      </w:pPr>
      <w:r>
        <w:rPr>
          <w:rFonts w:ascii="Times New Roman" w:hAnsi="Times New Roman" w:cs="Times New Roman"/>
        </w:rPr>
        <w:t xml:space="preserve"> </w:t>
      </w:r>
      <w:r>
        <w:rPr>
          <w:rFonts w:hint="eastAsia" w:ascii="宋体" w:hAnsi="宋体"/>
          <w:spacing w:val="46"/>
          <w:sz w:val="28"/>
          <w:szCs w:val="28"/>
        </w:rPr>
        <w:t>成果名称</w:t>
      </w:r>
      <w:r>
        <w:rPr>
          <w:rFonts w:hint="eastAsia" w:ascii="宋体" w:hAnsi="宋体"/>
          <w:sz w:val="28"/>
          <w:szCs w:val="28"/>
        </w:rPr>
        <w:t>：</w:t>
      </w:r>
      <w:r>
        <w:rPr>
          <w:rFonts w:ascii="Times New Roman" w:hAnsi="Times New Roman" w:cs="Times New Roman"/>
        </w:rPr>
        <w:t>_____________________________</w:t>
      </w:r>
    </w:p>
    <w:p w14:paraId="77D84C0F">
      <w:pPr>
        <w:widowControl w:val="0"/>
        <w:ind w:firstLine="960" w:firstLineChars="300"/>
        <w:rPr>
          <w:rFonts w:ascii="Times New Roman" w:hAnsi="Times New Roman"/>
          <w:spacing w:val="46"/>
          <w:sz w:val="28"/>
          <w:szCs w:val="28"/>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1746885</wp:posOffset>
                </wp:positionH>
                <wp:positionV relativeFrom="paragraph">
                  <wp:posOffset>277495</wp:posOffset>
                </wp:positionV>
                <wp:extent cx="3303905" cy="360045"/>
                <wp:effectExtent l="0" t="0" r="0" b="2540"/>
                <wp:wrapNone/>
                <wp:docPr id="983196670" name="矩形 1"/>
                <wp:cNvGraphicFramePr/>
                <a:graphic xmlns:a="http://schemas.openxmlformats.org/drawingml/2006/main">
                  <a:graphicData uri="http://schemas.microsoft.com/office/word/2010/wordprocessingShape">
                    <wps:wsp>
                      <wps:cNvSpPr/>
                      <wps:spPr>
                        <a:xfrm>
                          <a:off x="0" y="0"/>
                          <a:ext cx="3303854" cy="359794"/>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3644D6D2">
                            <w:pPr>
                              <w:jc w:val="center"/>
                            </w:pPr>
                            <w:r>
                              <w:rPr>
                                <w:rFonts w:hint="eastAsia"/>
                              </w:rPr>
                              <w:t>管理学院 旅游管理教研室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37.55pt;margin-top:21.85pt;height:28.35pt;width:260.15pt;z-index:251660288;v-text-anchor:middle;mso-width-relative:page;mso-height-relative:page;" filled="f" stroked="f" coordsize="21600,21600" o:gfxdata="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rNEG9gAAAAKAQAADwAAAAAAAAABACAAAAAiAAAAZHJzL2Rvd25yZXYueG1sUEsB&#10;AhQAFAAAAAgAh07iQIRP81BnAgAAtQQAAA4AAAAAAAAAAQAgAAAAJwEAAGRycy9lMm9Eb2MueG1s&#10;UEsFBgAAAAAGAAYAWQEAAAAGAAAAAA==&#10;">
                <v:fill on="f" focussize="0,0"/>
                <v:stroke on="f" weight="1pt" miterlimit="8" joinstyle="miter"/>
                <v:imagedata o:title=""/>
                <o:lock v:ext="edit" aspectratio="f"/>
                <v:textbox>
                  <w:txbxContent>
                    <w:p w14:paraId="3644D6D2">
                      <w:pPr>
                        <w:jc w:val="center"/>
                      </w:pPr>
                      <w:r>
                        <w:rPr>
                          <w:rFonts w:hint="eastAsia"/>
                        </w:rPr>
                        <w:t>管理学院 旅游管理教研室</w:t>
                      </w:r>
                    </w:p>
                  </w:txbxContent>
                </v:textbox>
              </v:rect>
            </w:pict>
          </mc:Fallback>
        </mc:AlternateContent>
      </w:r>
      <w:r>
        <w:rPr>
          <w:rFonts w:ascii="Times New Roman" w:hAnsi="Times New Roman"/>
          <w:spacing w:val="46"/>
          <w:sz w:val="28"/>
          <w:szCs w:val="28"/>
        </w:rPr>
        <w:t xml:space="preserve"> </w:t>
      </w:r>
    </w:p>
    <w:p w14:paraId="24384E33">
      <w:pPr>
        <w:widowControl w:val="0"/>
        <w:ind w:firstLine="1116" w:firstLineChars="300"/>
        <w:rPr>
          <w:rFonts w:ascii="Times New Roman" w:hAnsi="Times New Roman" w:cs="Times New Roman"/>
        </w:rPr>
      </w:pPr>
      <w:r>
        <w:rPr>
          <w:rFonts w:hint="eastAsia" w:ascii="宋体" w:hAnsi="宋体"/>
          <w:spacing w:val="46"/>
          <w:sz w:val="28"/>
          <w:szCs w:val="28"/>
        </w:rPr>
        <w:t>申报单位：</w:t>
      </w:r>
      <w:r>
        <w:rPr>
          <w:rFonts w:ascii="Times New Roman" w:hAnsi="Times New Roman" w:cs="Times New Roman"/>
        </w:rPr>
        <w:t>_____________________________</w:t>
      </w:r>
    </w:p>
    <w:p w14:paraId="1A7E58A1">
      <w:pPr>
        <w:widowControl w:val="0"/>
        <w:rPr>
          <w:rFonts w:ascii="Times New Roman" w:hAnsi="Times New Roman"/>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2213610</wp:posOffset>
                </wp:positionH>
                <wp:positionV relativeFrom="paragraph">
                  <wp:posOffset>57785</wp:posOffset>
                </wp:positionV>
                <wp:extent cx="2275840" cy="579755"/>
                <wp:effectExtent l="0" t="0" r="0" b="0"/>
                <wp:wrapNone/>
                <wp:docPr id="1897416581" name="矩形 1"/>
                <wp:cNvGraphicFramePr/>
                <a:graphic xmlns:a="http://schemas.openxmlformats.org/drawingml/2006/main">
                  <a:graphicData uri="http://schemas.microsoft.com/office/word/2010/wordprocessingShape">
                    <wps:wsp>
                      <wps:cNvSpPr/>
                      <wps:spPr>
                        <a:xfrm>
                          <a:off x="0" y="0"/>
                          <a:ext cx="2275988" cy="57966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5CE79CAF">
                            <w:pPr>
                              <w:jc w:val="center"/>
                            </w:pPr>
                            <w:r>
                              <w:rPr>
                                <w:rFonts w:hint="eastAsia"/>
                              </w:rPr>
                              <w:t>李穗菡、陈莉、田媛、禹文婷、袁榕婧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74.3pt;margin-top:4.55pt;height:45.65pt;width:179.2pt;z-index:251661312;v-text-anchor:middle;mso-width-relative:page;mso-height-relative:page;" filled="f" stroked="f" coordsize="21600,21600" o:gfxdata="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pvRVtYAAAAJAQAADwAAAAAAAAABACAAAAAiAAAAZHJzL2Rvd25yZXYueG1sUEsBAhQA&#10;FAAAAAgAh07iQDX9Ov9mAgAAtgQAAA4AAAAAAAAAAQAgAAAAJQEAAGRycy9lMm9Eb2MueG1sUEsF&#10;BgAAAAAGAAYAWQEAAP0FAAAAAA==&#10;">
                <v:fill on="f" focussize="0,0"/>
                <v:stroke on="f" weight="1pt" miterlimit="8" joinstyle="miter"/>
                <v:imagedata o:title=""/>
                <o:lock v:ext="edit" aspectratio="f"/>
                <v:textbox>
                  <w:txbxContent>
                    <w:p w14:paraId="5CE79CAF">
                      <w:pPr>
                        <w:jc w:val="center"/>
                      </w:pPr>
                      <w:r>
                        <w:rPr>
                          <w:rFonts w:hint="eastAsia"/>
                        </w:rPr>
                        <w:t>李穗菡、陈莉、田媛、禹文婷、袁榕婧</w:t>
                      </w:r>
                    </w:p>
                  </w:txbxContent>
                </v:textbox>
              </v:rect>
            </w:pict>
          </mc:Fallback>
        </mc:AlternateContent>
      </w:r>
      <w:r>
        <w:rPr>
          <w:rFonts w:ascii="Times New Roman" w:hAnsi="Times New Roman"/>
        </w:rPr>
        <w:t xml:space="preserve"> </w:t>
      </w:r>
    </w:p>
    <w:p w14:paraId="11C509B0">
      <w:pPr>
        <w:widowControl w:val="0"/>
        <w:jc w:val="both"/>
        <w:rPr>
          <w:rFonts w:ascii="Times New Roman" w:hAnsi="Times New Roman" w:cs="Times New Roman"/>
        </w:rPr>
      </w:pPr>
      <w:r>
        <w:rPr>
          <w:rFonts w:ascii="Times New Roman" w:hAnsi="Times New Roman" w:cs="Times New Roman"/>
        </w:rPr>
        <w:t xml:space="preserve">      </w:t>
      </w:r>
      <w:r>
        <w:rPr>
          <w:rFonts w:hint="eastAsia" w:ascii="宋体" w:hAnsi="宋体"/>
          <w:spacing w:val="46"/>
          <w:sz w:val="28"/>
          <w:szCs w:val="28"/>
        </w:rPr>
        <w:t>申报人姓名：</w:t>
      </w:r>
      <w:r>
        <w:rPr>
          <w:rFonts w:ascii="Times New Roman" w:hAnsi="Times New Roman" w:cs="Times New Roman"/>
        </w:rPr>
        <w:t>___________________________</w:t>
      </w:r>
    </w:p>
    <w:p w14:paraId="7644AE65">
      <w:pPr>
        <w:widowControl w:val="0"/>
        <w:rPr>
          <w:rFonts w:ascii="Times New Roman" w:hAnsi="Times New Roman"/>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1704975</wp:posOffset>
                </wp:positionH>
                <wp:positionV relativeFrom="paragraph">
                  <wp:posOffset>319405</wp:posOffset>
                </wp:positionV>
                <wp:extent cx="3303905" cy="360045"/>
                <wp:effectExtent l="0" t="0" r="0" b="2540"/>
                <wp:wrapNone/>
                <wp:docPr id="1698618495" name="矩形 1"/>
                <wp:cNvGraphicFramePr/>
                <a:graphic xmlns:a="http://schemas.openxmlformats.org/drawingml/2006/main">
                  <a:graphicData uri="http://schemas.microsoft.com/office/word/2010/wordprocessingShape">
                    <wps:wsp>
                      <wps:cNvSpPr/>
                      <wps:spPr>
                        <a:xfrm>
                          <a:off x="0" y="0"/>
                          <a:ext cx="3303854" cy="359794"/>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2D6CEAFD">
                            <w:pPr>
                              <w:jc w:val="center"/>
                            </w:pPr>
                            <w:r>
                              <w:rPr>
                                <w:rFonts w:hint="eastAsia"/>
                              </w:rPr>
                              <w:t>管理学院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34.25pt;margin-top:25.15pt;height:28.35pt;width:260.15pt;z-index:251662336;v-text-anchor:middle;mso-width-relative:page;mso-height-relative:page;" filled="f" stroked="f" coordsize="21600,21600" o:gfxdata="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dHdUrXAAAACgEAAA8AAAAAAAAAAQAgAAAAIgAAAGRycy9kb3ducmV2LnhtbFBL&#10;AQIUABQAAAAIAIdO4kDeHJWlaQIAALYEAAAOAAAAAAAAAAEAIAAAACYBAABkcnMvZTJvRG9jLnht&#10;bFBLBQYAAAAABgAGAFkBAAABBgAAAAA=&#10;">
                <v:fill on="f" focussize="0,0"/>
                <v:stroke on="f" weight="1pt" miterlimit="8" joinstyle="miter"/>
                <v:imagedata o:title=""/>
                <o:lock v:ext="edit" aspectratio="f"/>
                <v:textbox>
                  <w:txbxContent>
                    <w:p w14:paraId="2D6CEAFD">
                      <w:pPr>
                        <w:jc w:val="center"/>
                      </w:pPr>
                      <w:r>
                        <w:rPr>
                          <w:rFonts w:hint="eastAsia"/>
                        </w:rPr>
                        <w:t>管理学院</w:t>
                      </w:r>
                    </w:p>
                  </w:txbxContent>
                </v:textbox>
              </v:rect>
            </w:pict>
          </mc:Fallback>
        </mc:AlternateContent>
      </w:r>
      <w:r>
        <w:rPr>
          <w:rFonts w:ascii="Times New Roman" w:hAnsi="Times New Roman"/>
        </w:rPr>
        <w:t xml:space="preserve"> </w:t>
      </w:r>
    </w:p>
    <w:p w14:paraId="0B1BC81A">
      <w:pPr>
        <w:widowControl w:val="0"/>
        <w:rPr>
          <w:rFonts w:ascii="Times New Roman" w:hAnsi="Times New Roman" w:cs="Times New Roman"/>
        </w:rPr>
      </w:pPr>
      <w:r>
        <w:rPr>
          <w:rFonts w:ascii="Times New Roman" w:hAnsi="Times New Roman" w:cs="Times New Roman"/>
          <w:spacing w:val="46"/>
        </w:rPr>
        <w:t xml:space="preserve">    </w:t>
      </w:r>
      <w:r>
        <w:rPr>
          <w:rFonts w:hint="eastAsia" w:ascii="宋体" w:hAnsi="宋体"/>
          <w:spacing w:val="46"/>
          <w:sz w:val="28"/>
          <w:szCs w:val="28"/>
        </w:rPr>
        <w:t>推荐单位：</w:t>
      </w:r>
      <w:r>
        <w:rPr>
          <w:rFonts w:ascii="Times New Roman" w:hAnsi="Times New Roman" w:cs="Times New Roman"/>
        </w:rPr>
        <w:t>_____________________________</w:t>
      </w:r>
    </w:p>
    <w:p w14:paraId="7457A1AE">
      <w:pPr>
        <w:widowControl w:val="0"/>
        <w:rPr>
          <w:rFonts w:ascii="Times New Roman" w:hAnsi="Times New Roman" w:cs="Times New Roman"/>
        </w:rPr>
      </w:pPr>
      <w:r>
        <w:rPr>
          <w:rFonts w:ascii="Times New Roman" w:hAnsi="Times New Roman" w:cs="Times New Roman"/>
        </w:rPr>
        <w:t xml:space="preserve"> </w:t>
      </w:r>
    </w:p>
    <w:p w14:paraId="587004C0">
      <w:pPr>
        <w:widowControl w:val="0"/>
        <w:jc w:val="center"/>
        <w:rPr>
          <w:rFonts w:ascii="Times New Roman" w:hAnsi="Times New Roman" w:eastAsia="楷体_GB2312"/>
          <w:spacing w:val="60"/>
          <w:sz w:val="36"/>
          <w:szCs w:val="36"/>
        </w:rPr>
      </w:pPr>
      <w:r>
        <w:rPr>
          <w:rFonts w:ascii="Times New Roman" w:hAnsi="Times New Roman" w:eastAsia="楷体_GB2312"/>
          <w:spacing w:val="60"/>
          <w:sz w:val="36"/>
          <w:szCs w:val="36"/>
        </w:rPr>
        <w:t xml:space="preserve"> </w:t>
      </w:r>
    </w:p>
    <w:p w14:paraId="48805903">
      <w:pPr>
        <w:widowControl w:val="0"/>
        <w:jc w:val="center"/>
        <w:rPr>
          <w:rFonts w:ascii="Times New Roman" w:hAnsi="Times New Roman" w:eastAsia="楷体_GB2312"/>
          <w:spacing w:val="60"/>
          <w:sz w:val="36"/>
          <w:szCs w:val="36"/>
        </w:rPr>
      </w:pPr>
    </w:p>
    <w:p w14:paraId="41BDC3C1">
      <w:pPr>
        <w:widowControl w:val="0"/>
        <w:jc w:val="center"/>
        <w:rPr>
          <w:rFonts w:ascii="Times New Roman" w:hAnsi="Times New Roman" w:eastAsia="楷体_GB2312"/>
          <w:spacing w:val="60"/>
          <w:sz w:val="36"/>
          <w:szCs w:val="36"/>
        </w:rPr>
      </w:pPr>
      <w:r>
        <w:rPr>
          <w:rFonts w:ascii="Times New Roman" w:hAnsi="Times New Roman" w:eastAsia="楷体_GB2312"/>
          <w:spacing w:val="60"/>
          <w:sz w:val="36"/>
          <w:szCs w:val="36"/>
        </w:rPr>
        <w:t xml:space="preserve"> </w:t>
      </w:r>
    </w:p>
    <w:p w14:paraId="0C68625D">
      <w:pPr>
        <w:widowControl w:val="0"/>
        <w:jc w:val="center"/>
        <w:rPr>
          <w:rFonts w:ascii="宋体" w:hAnsi="宋体" w:cs="微软雅黑"/>
        </w:rPr>
      </w:pPr>
      <w:r>
        <w:rPr>
          <w:rFonts w:hint="eastAsia" w:ascii="宋体" w:hAnsi="宋体" w:cs="微软雅黑"/>
        </w:rPr>
        <w:t>教务处制</w:t>
      </w:r>
    </w:p>
    <w:p w14:paraId="4EF9B9F2">
      <w:pPr>
        <w:widowControl w:val="0"/>
        <w:jc w:val="center"/>
        <w:rPr>
          <w:rFonts w:ascii="Times New Roman" w:hAnsi="Times New Roman"/>
          <w:sz w:val="36"/>
          <w:szCs w:val="36"/>
        </w:rPr>
      </w:pPr>
      <w:r>
        <w:rPr>
          <w:rFonts w:hint="eastAsia" w:ascii="宋体" w:hAnsi="宋体" w:cs="微软雅黑"/>
        </w:rPr>
        <w:t>2024年</w:t>
      </w:r>
      <w:r>
        <w:rPr>
          <w:rFonts w:ascii="Times New Roman" w:hAnsi="Times New Roman" w:cs="Times New Roman"/>
        </w:rPr>
        <w:t xml:space="preserve"> </w:t>
      </w:r>
      <w:r>
        <w:rPr>
          <w:rFonts w:hint="eastAsia" w:ascii="Times New Roman" w:hAnsi="Times New Roman" w:cs="Times New Roman"/>
        </w:rPr>
        <w:t>6</w:t>
      </w:r>
      <w:r>
        <w:rPr>
          <w:rFonts w:ascii="Times New Roman" w:hAnsi="Times New Roman" w:cs="Times New Roman"/>
        </w:rPr>
        <w:t xml:space="preserve"> </w:t>
      </w:r>
      <w:r>
        <w:rPr>
          <w:rFonts w:hint="eastAsia" w:ascii="宋体" w:hAnsi="宋体" w:cs="微软雅黑"/>
        </w:rPr>
        <w:t>月 12 日</w:t>
      </w:r>
    </w:p>
    <w:p w14:paraId="16491612">
      <w:pPr>
        <w:pStyle w:val="2"/>
        <w:widowControl w:val="0"/>
        <w:ind w:left="106" w:leftChars="33" w:firstLine="3686" w:firstLineChars="1152"/>
        <w:rPr>
          <w:rFonts w:ascii="Times New Roman" w:hAnsi="Times New Roman" w:eastAsia="楷体_GB2312"/>
          <w:sz w:val="32"/>
          <w:szCs w:val="32"/>
        </w:rPr>
      </w:pPr>
      <w:r>
        <w:rPr>
          <w:rFonts w:ascii="Times New Roman" w:hAnsi="Times New Roman" w:eastAsia="楷体_GB2312"/>
          <w:sz w:val="32"/>
          <w:szCs w:val="32"/>
        </w:rPr>
        <w:br w:type="page"/>
      </w:r>
    </w:p>
    <w:p w14:paraId="2F2C50A3">
      <w:pPr>
        <w:widowControl w:val="0"/>
        <w:rPr>
          <w:rFonts w:ascii="Times New Roman" w:hAnsi="Times New Roman" w:eastAsia="仿宋_GB2312"/>
          <w:b/>
          <w:bCs/>
          <w:sz w:val="30"/>
          <w:szCs w:val="30"/>
        </w:rPr>
      </w:pPr>
      <w:r>
        <w:rPr>
          <w:rFonts w:ascii="Times New Roman" w:hAnsi="Times New Roman" w:eastAsia="仿宋_GB2312"/>
          <w:b/>
          <w:bCs/>
          <w:sz w:val="30"/>
          <w:szCs w:val="30"/>
        </w:rPr>
        <w:t xml:space="preserve"> </w:t>
      </w:r>
    </w:p>
    <w:p w14:paraId="0CA7F859">
      <w:pPr>
        <w:widowControl w:val="0"/>
        <w:jc w:val="center"/>
        <w:rPr>
          <w:rFonts w:ascii="方正小标宋简体" w:hAnsi="Times New Roman"/>
          <w:sz w:val="44"/>
          <w:szCs w:val="44"/>
        </w:rPr>
      </w:pPr>
      <w:r>
        <w:rPr>
          <w:rFonts w:ascii="方正小标宋简体" w:hAnsi="方正小标宋简体"/>
          <w:sz w:val="44"/>
          <w:szCs w:val="44"/>
        </w:rPr>
        <w:t>成果持有者承诺书</w:t>
      </w:r>
    </w:p>
    <w:p w14:paraId="6C74BFC5">
      <w:pPr>
        <w:widowControl w:val="0"/>
        <w:rPr>
          <w:rFonts w:ascii="Times New Roman" w:hAnsi="Times New Roman" w:eastAsia="仿宋_GB2312"/>
          <w:b/>
          <w:bCs/>
          <w:sz w:val="30"/>
          <w:szCs w:val="30"/>
        </w:rPr>
      </w:pPr>
      <w:r>
        <w:rPr>
          <w:rFonts w:ascii="Times New Roman" w:hAnsi="Times New Roman" w:eastAsia="仿宋_GB2312"/>
          <w:b/>
          <w:bCs/>
          <w:sz w:val="30"/>
          <w:szCs w:val="30"/>
        </w:rPr>
        <w:t xml:space="preserve"> </w:t>
      </w:r>
    </w:p>
    <w:p w14:paraId="7053CB98">
      <w:pPr>
        <w:widowControl w:val="0"/>
        <w:spacing w:after="0" w:line="640" w:lineRule="exact"/>
        <w:ind w:firstLine="640" w:firstLineChars="200"/>
        <w:rPr>
          <w:rFonts w:ascii="Times New Roman" w:hAnsi="Times New Roman" w:eastAsia="仿宋_GB2312"/>
        </w:rPr>
      </w:pPr>
      <w:r>
        <w:rPr>
          <w:rFonts w:ascii="仿宋_GB2312" w:hAnsi="仿宋_GB2312"/>
        </w:rPr>
        <w:t>在申报成果奖过程中，本人自愿做出如下承诺：</w:t>
      </w:r>
    </w:p>
    <w:p w14:paraId="56626B8A">
      <w:pPr>
        <w:widowControl w:val="0"/>
        <w:spacing w:after="0" w:line="640" w:lineRule="exact"/>
        <w:ind w:firstLine="640" w:firstLineChars="200"/>
        <w:rPr>
          <w:rFonts w:ascii="Times New Roman" w:hAnsi="Times New Roman" w:eastAsia="仿宋_GB2312"/>
        </w:rPr>
      </w:pPr>
      <w:r>
        <w:rPr>
          <w:rFonts w:ascii="Times New Roman" w:hAnsi="Times New Roman" w:eastAsia="仿宋_GB2312"/>
        </w:rPr>
        <w:t xml:space="preserve"> </w:t>
      </w:r>
    </w:p>
    <w:p w14:paraId="40F1B7DF">
      <w:pPr>
        <w:widowControl w:val="0"/>
        <w:spacing w:after="0" w:line="640" w:lineRule="exact"/>
        <w:ind w:firstLine="640" w:firstLineChars="200"/>
        <w:rPr>
          <w:rFonts w:ascii="Times New Roman" w:hAnsi="Times New Roman" w:eastAsia="仿宋_GB2312"/>
        </w:rPr>
      </w:pPr>
      <w:r>
        <w:rPr>
          <w:rFonts w:ascii="仿宋_GB2312" w:hAnsi="仿宋_GB2312"/>
        </w:rPr>
        <w:t>对填写的各项内容负责，成果申报材料真实、可靠，不存在知识产权争议，未弄虚作假、未剽窃他人成果。</w:t>
      </w:r>
    </w:p>
    <w:p w14:paraId="5EF3CAB4">
      <w:pPr>
        <w:widowControl w:val="0"/>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 </w:t>
      </w:r>
    </w:p>
    <w:p w14:paraId="659E048B">
      <w:pPr>
        <w:widowControl w:val="0"/>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 </w:t>
      </w:r>
    </w:p>
    <w:p w14:paraId="7BB9A7EC">
      <w:pPr>
        <w:widowControl w:val="0"/>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 </w:t>
      </w:r>
    </w:p>
    <w:p w14:paraId="1682A846">
      <w:pPr>
        <w:widowControl w:val="0"/>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 </w:t>
      </w:r>
    </w:p>
    <w:p w14:paraId="6BBC0B8D">
      <w:pPr>
        <w:widowControl w:val="0"/>
        <w:rPr>
          <w:rFonts w:ascii="Times New Roman" w:hAnsi="Times New Roman" w:eastAsia="仿宋_GB2312"/>
          <w:sz w:val="30"/>
          <w:szCs w:val="30"/>
        </w:rPr>
      </w:pPr>
      <w:r>
        <w:rPr>
          <w:rFonts w:asciiTheme="minorEastAsia" w:hAnsiTheme="minorEastAsia" w:eastAsiaTheme="minorEastAsia"/>
          <w:sz w:val="24"/>
          <w:szCs w:val="24"/>
        </w:rPr>
        <w:drawing>
          <wp:anchor distT="0" distB="0" distL="114300" distR="114300" simplePos="0" relativeHeight="251669504" behindDoc="0" locked="0" layoutInCell="1" allowOverlap="1">
            <wp:simplePos x="0" y="0"/>
            <wp:positionH relativeFrom="column">
              <wp:posOffset>2359025</wp:posOffset>
            </wp:positionH>
            <wp:positionV relativeFrom="paragraph">
              <wp:posOffset>57785</wp:posOffset>
            </wp:positionV>
            <wp:extent cx="1434465" cy="873760"/>
            <wp:effectExtent l="0" t="0" r="0" b="2540"/>
            <wp:wrapNone/>
            <wp:docPr id="208763415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34159" name="图片 9"/>
                    <pic:cNvPicPr>
                      <a:picLocks noChangeAspect="1"/>
                    </pic:cNvPicPr>
                  </pic:nvPicPr>
                  <pic:blipFill>
                    <a:blip r:embed="rId5" cstate="print">
                      <a:extLst>
                        <a:ext uri="{28A0092B-C50C-407E-A947-70E740481C1C}">
                          <a14:useLocalDpi xmlns:a14="http://schemas.microsoft.com/office/drawing/2010/main" val="0"/>
                        </a:ext>
                      </a:extLst>
                    </a:blip>
                    <a:srcRect b="12465"/>
                    <a:stretch>
                      <a:fillRect/>
                    </a:stretch>
                  </pic:blipFill>
                  <pic:spPr>
                    <a:xfrm>
                      <a:off x="0" y="0"/>
                      <a:ext cx="1434465" cy="873760"/>
                    </a:xfrm>
                    <a:prstGeom prst="rect">
                      <a:avLst/>
                    </a:prstGeom>
                    <a:ln>
                      <a:noFill/>
                    </a:ln>
                  </pic:spPr>
                </pic:pic>
              </a:graphicData>
            </a:graphic>
          </wp:anchor>
        </w:drawing>
      </w:r>
    </w:p>
    <w:p w14:paraId="15ADBE52">
      <w:pPr>
        <w:widowControl w:val="0"/>
        <w:spacing w:after="0" w:line="640" w:lineRule="exact"/>
        <w:ind w:firstLine="480" w:firstLineChars="200"/>
        <w:rPr>
          <w:rFonts w:ascii="Times New Roman" w:hAnsi="Times New Roman" w:eastAsia="仿宋_GB2312" w:cs="Times New Roman"/>
        </w:rPr>
      </w:pPr>
      <w:r>
        <w:rPr>
          <w:rFonts w:asciiTheme="minorEastAsia" w:hAnsiTheme="minorEastAsia" w:eastAsiaTheme="minorEastAsia"/>
          <w:sz w:val="24"/>
          <w:szCs w:val="24"/>
        </w:rPr>
        <w:drawing>
          <wp:anchor distT="0" distB="0" distL="114300" distR="114300" simplePos="0" relativeHeight="251668480" behindDoc="0" locked="0" layoutInCell="1" allowOverlap="1">
            <wp:simplePos x="0" y="0"/>
            <wp:positionH relativeFrom="margin">
              <wp:align>right</wp:align>
            </wp:positionH>
            <wp:positionV relativeFrom="paragraph">
              <wp:posOffset>424815</wp:posOffset>
            </wp:positionV>
            <wp:extent cx="1148080" cy="763905"/>
            <wp:effectExtent l="0" t="0" r="0" b="0"/>
            <wp:wrapNone/>
            <wp:docPr id="98639687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96877" name="图片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080" cy="763905"/>
                    </a:xfrm>
                    <a:prstGeom prst="rect">
                      <a:avLst/>
                    </a:prstGeom>
                  </pic:spPr>
                </pic:pic>
              </a:graphicData>
            </a:graphic>
          </wp:anchor>
        </w:drawing>
      </w:r>
      <w:r>
        <w:rPr>
          <w:rFonts w:ascii="Times New Roman" w:hAnsi="Times New Roman" w:eastAsia="仿宋_GB2312" w:cs="Times New Roman"/>
        </w:rPr>
        <w:t xml:space="preserve">     </w:t>
      </w:r>
      <w:r>
        <w:rPr>
          <w:rFonts w:ascii="仿宋_GB2312" w:hAnsi="仿宋_GB2312"/>
        </w:rPr>
        <w:t>成果持有者签字：</w:t>
      </w:r>
      <w:r>
        <w:rPr>
          <w:rFonts w:ascii="Times New Roman" w:hAnsi="Times New Roman" w:eastAsia="仿宋_GB2312" w:cs="Times New Roman"/>
        </w:rPr>
        <w:t xml:space="preserve">                               </w:t>
      </w:r>
    </w:p>
    <w:p w14:paraId="59DFB0C2">
      <w:pPr>
        <w:widowControl w:val="0"/>
        <w:spacing w:after="0" w:line="640"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     </w:t>
      </w:r>
      <w:r>
        <w:rPr>
          <w:rFonts w:ascii="仿宋_GB2312" w:hAnsi="仿宋_GB2312"/>
        </w:rPr>
        <w:t>所在单位主要负责人签字（签章）：</w:t>
      </w:r>
      <w:r>
        <w:rPr>
          <w:rFonts w:ascii="Times New Roman" w:hAnsi="Times New Roman" w:eastAsia="仿宋_GB2312" w:cs="Times New Roman"/>
        </w:rPr>
        <w:t xml:space="preserve">               </w:t>
      </w:r>
    </w:p>
    <w:p w14:paraId="09689C3E">
      <w:pPr>
        <w:widowControl w:val="0"/>
        <w:spacing w:after="0" w:line="640"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 </w:t>
      </w:r>
    </w:p>
    <w:p w14:paraId="0F22DBE5">
      <w:pPr>
        <w:widowControl w:val="0"/>
        <w:spacing w:after="0" w:line="640" w:lineRule="exact"/>
        <w:ind w:firstLine="640" w:firstLineChars="200"/>
        <w:rPr>
          <w:rFonts w:ascii="Times New Roman" w:hAnsi="Times New Roman" w:eastAsia="仿宋_GB2312" w:cs="Times New Roman"/>
        </w:rPr>
      </w:pPr>
    </w:p>
    <w:p w14:paraId="3217ADDF">
      <w:pPr>
        <w:widowControl w:val="0"/>
        <w:spacing w:after="0" w:line="640" w:lineRule="exact"/>
        <w:ind w:firstLine="640" w:firstLineChars="200"/>
        <w:rPr>
          <w:rFonts w:ascii="Times New Roman" w:hAnsi="Times New Roman" w:eastAsia="仿宋_GB2312" w:cs="Times New Roman"/>
        </w:rPr>
      </w:pPr>
    </w:p>
    <w:p w14:paraId="06BA0CBA">
      <w:pPr>
        <w:widowControl w:val="0"/>
        <w:spacing w:after="0" w:line="640" w:lineRule="exact"/>
        <w:ind w:firstLine="640" w:firstLineChars="200"/>
        <w:rPr>
          <w:rFonts w:ascii="Times New Roman" w:hAnsi="Times New Roman" w:eastAsia="仿宋_GB2312" w:cs="Times New Roman"/>
        </w:rPr>
      </w:pPr>
    </w:p>
    <w:p w14:paraId="6D97FB3A">
      <w:pPr>
        <w:ind w:firstLine="3614" w:firstLineChars="1000"/>
        <w:jc w:val="both"/>
        <w:rPr>
          <w:rFonts w:ascii="仿宋_GB2312" w:hAnsi="Courier New" w:eastAsia="仿宋_GB2312"/>
          <w:szCs w:val="20"/>
        </w:rPr>
      </w:pPr>
      <w:r>
        <w:rPr>
          <w:rFonts w:hint="eastAsia" w:ascii="仿宋_GB2312" w:hAnsi="Courier New" w:eastAsia="仿宋_GB2312"/>
          <w:b/>
          <w:bCs/>
          <w:sz w:val="36"/>
          <w:szCs w:val="20"/>
        </w:rPr>
        <w:t>填报说明</w:t>
      </w:r>
    </w:p>
    <w:p w14:paraId="3D1C4311">
      <w:pPr>
        <w:spacing w:line="300" w:lineRule="auto"/>
        <w:ind w:firstLine="684" w:firstLineChars="214"/>
        <w:rPr>
          <w:rFonts w:ascii="仿宋_GB2312" w:hAnsi="Courier New" w:eastAsia="仿宋_GB2312"/>
          <w:b/>
          <w:szCs w:val="20"/>
        </w:rPr>
      </w:pPr>
      <w:r>
        <w:rPr>
          <w:rFonts w:hint="eastAsia" w:ascii="仿宋_GB2312" w:hAnsi="Courier New" w:eastAsia="仿宋_GB2312"/>
          <w:szCs w:val="20"/>
        </w:rPr>
        <w:t>《教学成果奖申报表》是教学成果奖申请、推荐、评审、批准的主要依据，必须严格按规定的格式、栏目及所列标题如实、全面填写。</w:t>
      </w:r>
    </w:p>
    <w:p w14:paraId="30FAE6B0">
      <w:pPr>
        <w:numPr>
          <w:ilvl w:val="0"/>
          <w:numId w:val="1"/>
        </w:numPr>
        <w:spacing w:line="300" w:lineRule="auto"/>
        <w:ind w:firstLine="640" w:firstLineChars="200"/>
        <w:rPr>
          <w:rFonts w:ascii="仿宋_GB2312" w:hAnsi="Courier New" w:eastAsia="仿宋_GB2312"/>
          <w:szCs w:val="20"/>
        </w:rPr>
      </w:pPr>
      <w:r>
        <w:rPr>
          <w:rFonts w:hint="eastAsia" w:ascii="仿宋_GB2312" w:hAnsi="Courier New" w:eastAsia="仿宋_GB2312"/>
          <w:szCs w:val="20"/>
        </w:rPr>
        <w:t>封面部分</w:t>
      </w:r>
    </w:p>
    <w:p w14:paraId="7D0BD5CF">
      <w:pPr>
        <w:spacing w:line="300" w:lineRule="auto"/>
        <w:ind w:firstLine="640" w:firstLineChars="200"/>
        <w:rPr>
          <w:rFonts w:ascii="仿宋_GB2312" w:hAnsi="Courier New" w:eastAsia="仿宋_GB2312"/>
          <w:szCs w:val="20"/>
        </w:rPr>
      </w:pPr>
      <w:r>
        <w:rPr>
          <w:rFonts w:hint="eastAsia" w:ascii="仿宋_GB2312" w:hAnsi="Courier New" w:eastAsia="仿宋_GB2312"/>
          <w:szCs w:val="20"/>
        </w:rPr>
        <w:t>成果名称：应准确、简明地反映出成果的主要内容和特征，字数（含符号）不超过35个汉字。教学成果如为教材，在成果名称后加写（教材）。</w:t>
      </w:r>
    </w:p>
    <w:p w14:paraId="07BD0191">
      <w:pPr>
        <w:spacing w:line="300" w:lineRule="auto"/>
        <w:ind w:firstLine="640" w:firstLineChars="200"/>
        <w:rPr>
          <w:rFonts w:ascii="仿宋_GB2312" w:hAnsi="Courier New" w:eastAsia="仿宋_GB2312"/>
          <w:szCs w:val="20"/>
        </w:rPr>
      </w:pPr>
      <w:r>
        <w:rPr>
          <w:rFonts w:hint="eastAsia" w:ascii="仿宋_GB2312" w:hAnsi="Courier New" w:eastAsia="仿宋_GB2312"/>
          <w:szCs w:val="20"/>
        </w:rPr>
        <w:t>成果完成人：集体完成的成果，成果完成人按其贡献大小从左至右，从上到下顺序排列。</w:t>
      </w:r>
    </w:p>
    <w:p w14:paraId="15B44EA2">
      <w:pPr>
        <w:numPr>
          <w:ilvl w:val="0"/>
          <w:numId w:val="1"/>
        </w:numPr>
        <w:spacing w:line="560" w:lineRule="exact"/>
        <w:ind w:firstLine="640" w:firstLineChars="200"/>
        <w:rPr>
          <w:rFonts w:ascii="仿宋_GB2312" w:hAnsi="Courier New" w:eastAsia="仿宋_GB2312"/>
          <w:szCs w:val="20"/>
        </w:rPr>
      </w:pPr>
      <w:r>
        <w:rPr>
          <w:rFonts w:hint="eastAsia" w:ascii="仿宋_GB2312" w:hAnsi="Courier New" w:eastAsia="仿宋_GB2312"/>
          <w:szCs w:val="20"/>
        </w:rPr>
        <w:t>填报要求</w:t>
      </w:r>
    </w:p>
    <w:p w14:paraId="30309240">
      <w:pPr>
        <w:spacing w:line="560" w:lineRule="exact"/>
        <w:ind w:firstLine="640" w:firstLineChars="200"/>
        <w:rPr>
          <w:rFonts w:ascii="仿宋_GB2312" w:hAnsi="Courier New" w:eastAsia="仿宋_GB2312"/>
          <w:szCs w:val="20"/>
        </w:rPr>
      </w:pPr>
      <w:r>
        <w:rPr>
          <w:rFonts w:hint="eastAsia" w:ascii="仿宋_GB2312" w:hAnsi="Courier New" w:eastAsia="仿宋_GB2312"/>
          <w:szCs w:val="20"/>
        </w:rPr>
        <w:t>本申报表统一用A4纸双面打印，正文内容统一用小四号宋体字。首段首行缩进2字符，行距：固定值18磅。页码：宋体小四号，阿拉伯数字。</w:t>
      </w:r>
    </w:p>
    <w:p w14:paraId="7166F676">
      <w:pPr>
        <w:widowControl w:val="0"/>
        <w:rPr>
          <w:rFonts w:ascii="Times New Roman" w:hAnsi="Times New Roman" w:cs="Times New Roman"/>
        </w:rPr>
      </w:pPr>
    </w:p>
    <w:p w14:paraId="0449A2CA">
      <w:pPr>
        <w:widowControl w:val="0"/>
        <w:rPr>
          <w:rFonts w:ascii="Times New Roman" w:hAnsi="Times New Roman" w:cs="Times New Roman"/>
        </w:rPr>
      </w:pPr>
    </w:p>
    <w:p w14:paraId="7C15D683">
      <w:pPr>
        <w:widowControl w:val="0"/>
        <w:rPr>
          <w:rFonts w:ascii="Times New Roman" w:hAnsi="Times New Roman" w:cs="Times New Roman"/>
        </w:rPr>
      </w:pPr>
    </w:p>
    <w:p w14:paraId="4CDF0C1C">
      <w:pPr>
        <w:widowControl w:val="0"/>
        <w:rPr>
          <w:rFonts w:ascii="Times New Roman" w:hAnsi="Times New Roman" w:cs="Times New Roman"/>
        </w:rPr>
      </w:pPr>
    </w:p>
    <w:p w14:paraId="63322440">
      <w:pPr>
        <w:widowControl w:val="0"/>
        <w:rPr>
          <w:rFonts w:ascii="Times New Roman" w:hAnsi="Times New Roman" w:cs="Times New Roman"/>
        </w:rPr>
      </w:pPr>
    </w:p>
    <w:p w14:paraId="59549555">
      <w:pPr>
        <w:widowControl w:val="0"/>
        <w:rPr>
          <w:rFonts w:ascii="Times New Roman" w:hAnsi="Times New Roman" w:cs="Times New Roman"/>
        </w:rPr>
      </w:pPr>
    </w:p>
    <w:p w14:paraId="61E2B53D">
      <w:pPr>
        <w:widowControl w:val="0"/>
        <w:rPr>
          <w:rFonts w:ascii="Times New Roman" w:hAnsi="Times New Roman" w:cs="Times New Roman"/>
        </w:rPr>
      </w:pPr>
    </w:p>
    <w:tbl>
      <w:tblPr>
        <w:tblStyle w:val="5"/>
        <w:tblpPr w:leftFromText="180" w:rightFromText="180" w:vertAnchor="text" w:horzAnchor="page" w:tblpX="2010" w:tblpY="240"/>
        <w:tblOverlap w:val="never"/>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6755"/>
      </w:tblGrid>
      <w:tr w14:paraId="6B1C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31" w:type="dxa"/>
            <w:tcBorders>
              <w:top w:val="single" w:color="auto" w:sz="4" w:space="0"/>
              <w:left w:val="single" w:color="auto" w:sz="4" w:space="0"/>
              <w:bottom w:val="single" w:color="auto" w:sz="4" w:space="0"/>
              <w:right w:val="single" w:color="auto" w:sz="4" w:space="0"/>
            </w:tcBorders>
            <w:vAlign w:val="center"/>
          </w:tcPr>
          <w:p w14:paraId="0EFA4534">
            <w:pPr>
              <w:widowControl w:val="0"/>
              <w:spacing w:after="0"/>
              <w:jc w:val="both"/>
              <w:rPr>
                <w:rFonts w:ascii="Times New Roman" w:hAnsi="Times New Roman" w:cs="Times New Roman"/>
                <w:sz w:val="28"/>
                <w:szCs w:val="28"/>
              </w:rPr>
            </w:pPr>
            <w:r>
              <w:rPr>
                <w:rFonts w:hint="eastAsia" w:ascii="Times New Roman" w:cs="微软雅黑"/>
                <w:sz w:val="28"/>
                <w:szCs w:val="28"/>
              </w:rPr>
              <w:t>成果名称</w:t>
            </w:r>
          </w:p>
        </w:tc>
        <w:tc>
          <w:tcPr>
            <w:tcW w:w="6755" w:type="dxa"/>
            <w:tcBorders>
              <w:top w:val="single" w:color="auto" w:sz="4" w:space="0"/>
              <w:left w:val="nil"/>
              <w:bottom w:val="single" w:color="auto" w:sz="4" w:space="0"/>
              <w:right w:val="single" w:color="auto" w:sz="4" w:space="0"/>
            </w:tcBorders>
            <w:vAlign w:val="center"/>
          </w:tcPr>
          <w:p w14:paraId="69CCE173">
            <w:pPr>
              <w:widowControl w:val="0"/>
              <w:spacing w:before="0" w:beforeAutospacing="0" w:after="0" w:line="360" w:lineRule="exact"/>
              <w:jc w:val="center"/>
              <w:rPr>
                <w:rFonts w:ascii="Times New Roman" w:hAnsi="Times New Roman" w:cs="Times New Roman"/>
                <w:sz w:val="28"/>
                <w:szCs w:val="28"/>
              </w:rPr>
            </w:pPr>
            <w:r>
              <w:rPr>
                <w:rFonts w:hint="eastAsia" w:ascii="Times New Roman" w:hAnsi="Times New Roman" w:cs="Times New Roman"/>
                <w:sz w:val="24"/>
                <w:szCs w:val="24"/>
              </w:rPr>
              <w:t>思政引领，产教融合，赛学结合的旅游类应用型人才培养改革与实践</w:t>
            </w:r>
          </w:p>
        </w:tc>
      </w:tr>
      <w:tr w14:paraId="1633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31" w:type="dxa"/>
            <w:tcBorders>
              <w:top w:val="single" w:color="auto" w:sz="4" w:space="0"/>
              <w:left w:val="single" w:color="auto" w:sz="4" w:space="0"/>
              <w:bottom w:val="single" w:color="auto" w:sz="4" w:space="0"/>
              <w:right w:val="single" w:color="auto" w:sz="4" w:space="0"/>
            </w:tcBorders>
            <w:vAlign w:val="center"/>
          </w:tcPr>
          <w:p w14:paraId="23104C32">
            <w:pPr>
              <w:widowControl w:val="0"/>
              <w:spacing w:after="0"/>
              <w:jc w:val="both"/>
              <w:rPr>
                <w:rFonts w:ascii="Times New Roman" w:hAnsi="Times New Roman" w:cs="Times New Roman"/>
                <w:sz w:val="28"/>
                <w:szCs w:val="28"/>
              </w:rPr>
            </w:pPr>
            <w:r>
              <w:rPr>
                <w:rFonts w:hint="eastAsia" w:ascii="Times New Roman" w:cs="微软雅黑"/>
                <w:sz w:val="28"/>
                <w:szCs w:val="28"/>
              </w:rPr>
              <w:t>研究起始时间</w:t>
            </w:r>
          </w:p>
        </w:tc>
        <w:tc>
          <w:tcPr>
            <w:tcW w:w="6755" w:type="dxa"/>
            <w:tcBorders>
              <w:top w:val="single" w:color="auto" w:sz="4" w:space="0"/>
              <w:left w:val="nil"/>
              <w:bottom w:val="single" w:color="auto" w:sz="4" w:space="0"/>
              <w:right w:val="single" w:color="auto" w:sz="4" w:space="0"/>
            </w:tcBorders>
            <w:vAlign w:val="center"/>
          </w:tcPr>
          <w:p w14:paraId="309464AD">
            <w:pPr>
              <w:widowControl w:val="0"/>
              <w:spacing w:before="0" w:beforeAutospacing="0" w:after="0" w:line="360" w:lineRule="exact"/>
              <w:jc w:val="center"/>
              <w:rPr>
                <w:rFonts w:ascii="Times New Roman" w:hAnsi="Times New Roman" w:cs="Times New Roman"/>
                <w:sz w:val="28"/>
                <w:szCs w:val="28"/>
              </w:rPr>
            </w:pPr>
            <w:r>
              <w:rPr>
                <w:rFonts w:hint="eastAsia" w:ascii="Times New Roman" w:hAnsi="Times New Roman" w:cs="Times New Roman"/>
                <w:sz w:val="24"/>
                <w:szCs w:val="24"/>
              </w:rPr>
              <w:t>2019.1-2024.6</w:t>
            </w:r>
          </w:p>
        </w:tc>
      </w:tr>
      <w:tr w14:paraId="2B1C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3" w:hRule="atLeast"/>
        </w:trPr>
        <w:tc>
          <w:tcPr>
            <w:tcW w:w="8886" w:type="dxa"/>
            <w:gridSpan w:val="2"/>
            <w:tcBorders>
              <w:top w:val="single" w:color="auto" w:sz="4" w:space="0"/>
              <w:left w:val="single" w:color="auto" w:sz="4" w:space="0"/>
              <w:bottom w:val="single" w:color="auto" w:sz="4" w:space="0"/>
              <w:right w:val="single" w:color="auto" w:sz="4" w:space="0"/>
            </w:tcBorders>
          </w:tcPr>
          <w:p w14:paraId="53A873CB">
            <w:pPr>
              <w:widowControl w:val="0"/>
              <w:numPr>
                <w:ilvl w:val="0"/>
                <w:numId w:val="2"/>
              </w:numPr>
              <w:jc w:val="both"/>
              <w:rPr>
                <w:rFonts w:ascii="Times New Roman" w:cs="微软雅黑"/>
                <w:sz w:val="28"/>
                <w:szCs w:val="28"/>
              </w:rPr>
            </w:pPr>
            <w:r>
              <w:rPr>
                <w:rFonts w:hint="eastAsia" w:ascii="Times New Roman" w:cs="微软雅黑"/>
                <w:sz w:val="28"/>
                <w:szCs w:val="28"/>
              </w:rPr>
              <w:t>成果的主要内容摘要（</w:t>
            </w:r>
            <w:r>
              <w:rPr>
                <w:rFonts w:ascii="Times New Roman" w:hAnsi="Times New Roman" w:cs="Times New Roman"/>
                <w:sz w:val="28"/>
                <w:szCs w:val="28"/>
              </w:rPr>
              <w:t>500</w:t>
            </w:r>
            <w:r>
              <w:rPr>
                <w:rFonts w:hint="eastAsia" w:ascii="Times New Roman" w:cs="微软雅黑"/>
                <w:sz w:val="28"/>
                <w:szCs w:val="28"/>
              </w:rPr>
              <w:t>字以内）</w:t>
            </w:r>
          </w:p>
          <w:p w14:paraId="77CF78C9">
            <w:pPr>
              <w:widowControl w:val="0"/>
              <w:spacing w:before="0" w:beforeAutospacing="0" w:after="0" w:line="360" w:lineRule="exact"/>
              <w:ind w:firstLine="480" w:firstLineChars="200"/>
              <w:jc w:val="both"/>
              <w:rPr>
                <w:rFonts w:ascii="Times New Roman" w:cs="微软雅黑"/>
                <w:sz w:val="24"/>
                <w:szCs w:val="24"/>
              </w:rPr>
            </w:pPr>
            <w:r>
              <w:rPr>
                <w:rFonts w:hint="eastAsia" w:ascii="Times New Roman" w:cs="微软雅黑"/>
                <w:sz w:val="24"/>
                <w:szCs w:val="24"/>
              </w:rPr>
              <w:t>本项目围绕文旅行业应用型人才培养，针对传统旅游管理教学中存在的问题，提出了</w:t>
            </w:r>
            <w:r>
              <w:rPr>
                <w:rFonts w:hint="eastAsia" w:ascii="Times New Roman" w:cs="微软雅黑"/>
                <w:b/>
                <w:bCs/>
                <w:sz w:val="24"/>
                <w:szCs w:val="24"/>
              </w:rPr>
              <w:t>“思政引领，产教融合，赛学结合”的核心理念</w:t>
            </w:r>
            <w:r>
              <w:rPr>
                <w:rFonts w:hint="eastAsia" w:ascii="Times New Roman" w:cs="微软雅黑"/>
                <w:sz w:val="24"/>
                <w:szCs w:val="24"/>
              </w:rPr>
              <w:t>，并取得了显著成果。</w:t>
            </w:r>
            <w:r>
              <w:rPr>
                <w:rFonts w:hint="eastAsia" w:ascii="Times New Roman" w:cs="微软雅黑"/>
                <w:b/>
                <w:bCs/>
                <w:sz w:val="24"/>
                <w:szCs w:val="24"/>
              </w:rPr>
              <w:t>在专业建设方面</w:t>
            </w:r>
            <w:r>
              <w:rPr>
                <w:rFonts w:hint="eastAsia" w:ascii="Times New Roman" w:cs="微软雅黑"/>
                <w:sz w:val="24"/>
                <w:szCs w:val="24"/>
              </w:rPr>
              <w:t>，成功入选校级一流本科专业建设点，并荣获湖南省旅游学会颁发的先进单位称号。同时，获得教育部新文科研究与改革实践项目立项，形成了政产学研协同育人的机制，服务于乡村振兴文旅产业链。</w:t>
            </w:r>
            <w:r>
              <w:rPr>
                <w:rFonts w:hint="eastAsia" w:ascii="Times New Roman" w:cs="微软雅黑"/>
                <w:b/>
                <w:bCs/>
                <w:sz w:val="24"/>
                <w:szCs w:val="24"/>
              </w:rPr>
              <w:t>在思政教育方面</w:t>
            </w:r>
            <w:r>
              <w:rPr>
                <w:rFonts w:hint="eastAsia" w:ascii="Times New Roman" w:cs="微软雅黑"/>
                <w:sz w:val="24"/>
                <w:szCs w:val="24"/>
              </w:rPr>
              <w:t>，构建了专业课程思政育人体系，通过课程思政建设，强化学生的职业道德和社会责任感。多个课程荣获省级、校级课程思政示范课程和教学团队荣誉。</w:t>
            </w:r>
            <w:r>
              <w:rPr>
                <w:rFonts w:hint="eastAsia" w:ascii="Times New Roman" w:cs="微软雅黑"/>
                <w:b/>
                <w:bCs/>
                <w:sz w:val="24"/>
                <w:szCs w:val="24"/>
              </w:rPr>
              <w:t>在产教融合方面</w:t>
            </w:r>
            <w:r>
              <w:rPr>
                <w:rFonts w:hint="eastAsia" w:ascii="Times New Roman" w:cs="微软雅黑"/>
                <w:sz w:val="24"/>
                <w:szCs w:val="24"/>
              </w:rPr>
              <w:t>，与湖南运达酒店管理有限公司合作，建立了省级创新创业教育基地，并获批教育部产学合作协同育人实践条件和基地建设项目，有效提升了学生的实践能力和创新能力。</w:t>
            </w:r>
            <w:r>
              <w:rPr>
                <w:rFonts w:hint="eastAsia" w:ascii="Times New Roman" w:cs="微软雅黑"/>
                <w:b/>
                <w:bCs/>
                <w:sz w:val="24"/>
                <w:szCs w:val="24"/>
              </w:rPr>
              <w:t>在赛学结合方面</w:t>
            </w:r>
            <w:r>
              <w:rPr>
                <w:rFonts w:hint="eastAsia" w:ascii="Times New Roman" w:cs="微软雅黑"/>
                <w:sz w:val="24"/>
                <w:szCs w:val="24"/>
              </w:rPr>
              <w:t>，组织学生参加各类旅游技能大赛和创新创业竞赛，取得了国家级、省部级33项荣誉，为学生提供了丰富的实践机会和展示平台。</w:t>
            </w:r>
          </w:p>
          <w:p w14:paraId="30DA840A">
            <w:pPr>
              <w:widowControl w:val="0"/>
              <w:spacing w:before="0" w:beforeAutospacing="0" w:after="0" w:line="360" w:lineRule="exact"/>
              <w:ind w:firstLine="480" w:firstLineChars="200"/>
              <w:jc w:val="both"/>
              <w:rPr>
                <w:rFonts w:ascii="Times New Roman" w:cs="微软雅黑"/>
                <w:sz w:val="28"/>
                <w:szCs w:val="28"/>
              </w:rPr>
            </w:pPr>
            <w:r>
              <w:rPr>
                <w:rFonts w:hint="eastAsia" w:ascii="Times New Roman" w:cs="微软雅黑"/>
                <w:sz w:val="24"/>
                <w:szCs w:val="24"/>
              </w:rPr>
              <w:t>本项目成果丰硕，不仅提升了旅游管理专业的教育教学水平，也为文旅行业输送了大批高素质的应用型人才。</w:t>
            </w:r>
          </w:p>
        </w:tc>
      </w:tr>
      <w:tr w14:paraId="32C0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8" w:hRule="atLeast"/>
        </w:trPr>
        <w:tc>
          <w:tcPr>
            <w:tcW w:w="8886" w:type="dxa"/>
            <w:gridSpan w:val="2"/>
            <w:tcBorders>
              <w:top w:val="single" w:color="auto" w:sz="4" w:space="0"/>
              <w:left w:val="single" w:color="auto" w:sz="4" w:space="0"/>
              <w:bottom w:val="single" w:color="auto" w:sz="4" w:space="0"/>
              <w:right w:val="single" w:color="auto" w:sz="4" w:space="0"/>
            </w:tcBorders>
          </w:tcPr>
          <w:p w14:paraId="563D75D4">
            <w:pPr>
              <w:widowControl w:val="0"/>
              <w:jc w:val="both"/>
              <w:rPr>
                <w:rFonts w:ascii="Times New Roman" w:cs="微软雅黑"/>
                <w:sz w:val="28"/>
                <w:szCs w:val="28"/>
              </w:rPr>
            </w:pPr>
            <w:r>
              <w:rPr>
                <w:rFonts w:hint="eastAsia" w:ascii="Times New Roman" w:cs="微软雅黑"/>
                <w:sz w:val="28"/>
                <w:szCs w:val="28"/>
              </w:rPr>
              <w:t>二．解决的主要问题、解决问题的过程与方法（</w:t>
            </w:r>
            <w:r>
              <w:rPr>
                <w:rFonts w:ascii="Times New Roman" w:hAnsi="Times New Roman" w:cs="Times New Roman"/>
                <w:sz w:val="28"/>
                <w:szCs w:val="28"/>
              </w:rPr>
              <w:t>800</w:t>
            </w:r>
            <w:r>
              <w:rPr>
                <w:rFonts w:hint="eastAsia" w:ascii="Times New Roman" w:cs="微软雅黑"/>
                <w:sz w:val="28"/>
                <w:szCs w:val="28"/>
              </w:rPr>
              <w:t>字以内）</w:t>
            </w:r>
          </w:p>
          <w:p w14:paraId="3742C236">
            <w:pPr>
              <w:widowControl w:val="0"/>
              <w:spacing w:before="0" w:beforeAutospacing="0" w:after="0" w:line="360" w:lineRule="exact"/>
              <w:ind w:firstLine="482" w:firstLineChars="200"/>
              <w:jc w:val="both"/>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1、解决的主要问题</w:t>
            </w:r>
          </w:p>
          <w:p w14:paraId="132131DF">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问题一：</w:t>
            </w:r>
            <w:r>
              <w:rPr>
                <w:rFonts w:hint="eastAsia" w:cs="Times New Roman" w:asciiTheme="minorEastAsia" w:hAnsiTheme="minorEastAsia" w:eastAsiaTheme="minorEastAsia"/>
                <w:sz w:val="24"/>
                <w:szCs w:val="24"/>
              </w:rPr>
              <w:t xml:space="preserve"> 新时代文旅人才的培养需求与传统旅游管理课堂教学中素质教育薄弱、教学模式单一之间的矛盾。</w:t>
            </w:r>
          </w:p>
          <w:p w14:paraId="2FCE9A1D">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问题二：</w:t>
            </w:r>
            <w:r>
              <w:rPr>
                <w:rFonts w:hint="eastAsia" w:cs="Times New Roman" w:asciiTheme="minorEastAsia" w:hAnsiTheme="minorEastAsia" w:eastAsiaTheme="minorEastAsia"/>
                <w:sz w:val="24"/>
                <w:szCs w:val="24"/>
              </w:rPr>
              <w:t>文旅行业的快速发展与学校传统教学情境的脱节，导致教育与产业对接不足之间的矛盾。</w:t>
            </w:r>
          </w:p>
          <w:p w14:paraId="3243B775">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问题三：</w:t>
            </w:r>
            <w:r>
              <w:rPr>
                <w:rFonts w:hint="eastAsia" w:cs="Times New Roman" w:asciiTheme="minorEastAsia" w:hAnsiTheme="minorEastAsia" w:eastAsiaTheme="minorEastAsia"/>
                <w:sz w:val="24"/>
                <w:szCs w:val="24"/>
              </w:rPr>
              <w:t>文旅人才岗位核心胜任力与传统理论教学中，学生缺乏动手能力，导致所学的知识和技能与岗位实际需求脱节的矛盾。</w:t>
            </w:r>
          </w:p>
          <w:p w14:paraId="58AEED39">
            <w:pPr>
              <w:widowControl w:val="0"/>
              <w:spacing w:before="0" w:beforeAutospacing="0" w:after="0" w:line="360" w:lineRule="exact"/>
              <w:ind w:firstLine="482" w:firstLineChars="200"/>
              <w:jc w:val="both"/>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2、解决问题的过程与方法</w:t>
            </w:r>
          </w:p>
          <w:p w14:paraId="7F4A1F2D">
            <w:pPr>
              <w:widowControl w:val="0"/>
              <w:spacing w:before="0" w:beforeAutospacing="0" w:after="0" w:line="360" w:lineRule="exact"/>
              <w:ind w:firstLine="480"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在应对新时代文旅人才培养的诸多挑战时，采取了解决问题的具体过程：</w:t>
            </w:r>
          </w:p>
          <w:p w14:paraId="3A8C9B38">
            <w:pPr>
              <w:widowControl w:val="0"/>
              <w:spacing w:before="0" w:beforeAutospacing="0" w:after="0" w:line="360" w:lineRule="exact"/>
              <w:ind w:firstLine="482" w:firstLineChars="200"/>
              <w:jc w:val="both"/>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（1）需求分析</w:t>
            </w:r>
          </w:p>
          <w:p w14:paraId="52144D4E">
            <w:pPr>
              <w:widowControl w:val="0"/>
              <w:spacing w:before="0" w:beforeAutospacing="0" w:after="0" w:line="360" w:lineRule="exact"/>
              <w:ind w:firstLine="480"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首先，深入分析了文旅行业的发展趋势和人才需求，明确了新时代文旅行业对人才的核心要求。同时，评估了当前旅游管理教学的现状，识别了教学中存在的问题和不足。</w:t>
            </w:r>
          </w:p>
          <w:p w14:paraId="0B1E50B3">
            <w:pPr>
              <w:widowControl w:val="0"/>
              <w:spacing w:before="0" w:beforeAutospacing="0" w:after="0" w:line="360" w:lineRule="exact"/>
              <w:ind w:firstLine="482" w:firstLineChars="200"/>
              <w:jc w:val="both"/>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（2）制定策略</w:t>
            </w:r>
          </w:p>
          <w:p w14:paraId="14C96C21">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一是明晰培养目标：</w:t>
            </w:r>
            <w:r>
              <w:rPr>
                <w:rFonts w:hint="eastAsia" w:cs="Times New Roman" w:asciiTheme="minorEastAsia" w:hAnsiTheme="minorEastAsia" w:eastAsiaTheme="minorEastAsia"/>
                <w:sz w:val="24"/>
                <w:szCs w:val="24"/>
              </w:rPr>
              <w:t>与文旅企业进行深入沟通，共同制定了符合行业需求的人才培养目标，确保教学方向与实际需求一致。</w:t>
            </w:r>
          </w:p>
          <w:p w14:paraId="6A38E101">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二是课程思政引领：</w:t>
            </w:r>
            <w:r>
              <w:rPr>
                <w:rFonts w:hint="eastAsia" w:cs="Times New Roman" w:asciiTheme="minorEastAsia" w:hAnsiTheme="minorEastAsia" w:eastAsiaTheme="minorEastAsia"/>
                <w:sz w:val="24"/>
                <w:szCs w:val="24"/>
              </w:rPr>
              <w:t>教学团队重视课程思政在人才培养中的作用，将思政教育与专业课程相结合，提升学生的职业素养和道德水平。</w:t>
            </w:r>
          </w:p>
          <w:p w14:paraId="55762F9E">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三是新文科改革：</w:t>
            </w:r>
            <w:r>
              <w:rPr>
                <w:rFonts w:hint="eastAsia" w:cs="Times New Roman" w:asciiTheme="minorEastAsia" w:hAnsiTheme="minorEastAsia" w:eastAsiaTheme="minorEastAsia"/>
                <w:sz w:val="24"/>
                <w:szCs w:val="24"/>
              </w:rPr>
              <w:t>教学团队积极响应新文科改革的号召，推动专业建设与产业发展的深度融合，实现教育与产业的无缝对接。</w:t>
            </w:r>
          </w:p>
          <w:p w14:paraId="6EC4B971">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四是产教融合：</w:t>
            </w:r>
            <w:r>
              <w:rPr>
                <w:rFonts w:hint="eastAsia" w:cs="Times New Roman" w:asciiTheme="minorEastAsia" w:hAnsiTheme="minorEastAsia" w:eastAsiaTheme="minorEastAsia"/>
                <w:sz w:val="24"/>
                <w:szCs w:val="24"/>
              </w:rPr>
              <w:t>建立与文旅企业紧密的合作关系，共同开展教学、科研等活动，实现资源共享和优势互补。</w:t>
            </w:r>
          </w:p>
          <w:p w14:paraId="455A70A3">
            <w:pPr>
              <w:widowControl w:val="0"/>
              <w:spacing w:before="0" w:beforeAutospacing="0" w:after="0" w:line="360" w:lineRule="exact"/>
              <w:ind w:firstLine="482" w:firstLineChars="200"/>
              <w:jc w:val="both"/>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（3）实施改革</w:t>
            </w:r>
          </w:p>
          <w:p w14:paraId="06DD4F4C">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首先，优化课程体系：</w:t>
            </w:r>
            <w:r>
              <w:rPr>
                <w:rFonts w:hint="eastAsia" w:cs="Times New Roman" w:asciiTheme="minorEastAsia" w:hAnsiTheme="minorEastAsia" w:eastAsiaTheme="minorEastAsia"/>
                <w:sz w:val="24"/>
                <w:szCs w:val="24"/>
              </w:rPr>
              <w:t>重构了课程知识体系，强化了实践教学环节，确保学生能够将所学知识应用于实际工作中。</w:t>
            </w:r>
          </w:p>
          <w:p w14:paraId="557E639E">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其次，加强实践教学：</w:t>
            </w:r>
            <w:r>
              <w:rPr>
                <w:rFonts w:hint="eastAsia" w:cs="Times New Roman" w:asciiTheme="minorEastAsia" w:hAnsiTheme="minorEastAsia" w:eastAsiaTheme="minorEastAsia"/>
                <w:sz w:val="24"/>
                <w:szCs w:val="24"/>
              </w:rPr>
              <w:t>搭建了实践教学平台，推行“渐进式”实习计划，让学生在实践中不断提升自己的动手能力和综合素质。</w:t>
            </w:r>
          </w:p>
          <w:p w14:paraId="56F12F9A">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再次，推进产教融合：</w:t>
            </w:r>
            <w:r>
              <w:rPr>
                <w:rFonts w:hint="eastAsia" w:cs="Times New Roman" w:asciiTheme="minorEastAsia" w:hAnsiTheme="minorEastAsia" w:eastAsiaTheme="minorEastAsia"/>
                <w:sz w:val="24"/>
                <w:szCs w:val="24"/>
              </w:rPr>
              <w:t>建立与文旅企业的合作，开展产教融合项目，让学生在参与实际项目的过程中提升自己的实践能力和创新能力。</w:t>
            </w:r>
          </w:p>
          <w:p w14:paraId="277A8036">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同时，加强师资团队建设：</w:t>
            </w:r>
            <w:r>
              <w:rPr>
                <w:rFonts w:hint="eastAsia" w:cs="Times New Roman" w:asciiTheme="minorEastAsia" w:hAnsiTheme="minorEastAsia" w:eastAsiaTheme="minorEastAsia"/>
                <w:sz w:val="24"/>
                <w:szCs w:val="24"/>
              </w:rPr>
              <w:t>努力推进高层次教学科研团队的建设，提升教师的教育教学水平和科研能力，为学生提供更好的教育教学服务。</w:t>
            </w:r>
          </w:p>
          <w:p w14:paraId="39E5A8D9">
            <w:pPr>
              <w:widowControl w:val="0"/>
              <w:spacing w:before="0" w:beforeAutospacing="0" w:after="0" w:line="360" w:lineRule="exact"/>
              <w:ind w:firstLine="482"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最后，赛学结合</w:t>
            </w:r>
            <w:r>
              <w:rPr>
                <w:rFonts w:hint="eastAsia" w:cs="Times New Roman" w:asciiTheme="minorEastAsia" w:hAnsiTheme="minorEastAsia" w:eastAsiaTheme="minorEastAsia"/>
                <w:sz w:val="24"/>
                <w:szCs w:val="24"/>
              </w:rPr>
              <w:t>：通过搭建竞赛平台、选择与行业需求紧密相关的竞赛项目以及实施赛教结合的教学模式，教学团队不仅提升了学生的实践能力和创新能力，也促进了教学与产业的对接。</w:t>
            </w:r>
          </w:p>
          <w:p w14:paraId="6D9471F0">
            <w:pPr>
              <w:widowControl w:val="0"/>
              <w:spacing w:before="0" w:beforeAutospacing="0" w:after="0" w:line="360" w:lineRule="exact"/>
              <w:ind w:firstLine="482" w:firstLineChars="200"/>
              <w:jc w:val="both"/>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（4）评估与反馈</w:t>
            </w:r>
          </w:p>
          <w:p w14:paraId="1EEE4CA7">
            <w:pPr>
              <w:widowControl w:val="0"/>
              <w:spacing w:before="0" w:beforeAutospacing="0" w:after="0" w:line="360" w:lineRule="exact"/>
              <w:ind w:firstLine="480"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在改革过程中，通过收集学生、教师、企业等多方面的反馈意见，不断调整和优化改革措施，确保改革能够取得更好的效果。</w:t>
            </w:r>
          </w:p>
        </w:tc>
      </w:tr>
      <w:tr w14:paraId="3644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3" w:hRule="atLeast"/>
        </w:trPr>
        <w:tc>
          <w:tcPr>
            <w:tcW w:w="8886" w:type="dxa"/>
            <w:gridSpan w:val="2"/>
            <w:tcBorders>
              <w:top w:val="single" w:color="auto" w:sz="4" w:space="0"/>
              <w:left w:val="single" w:color="auto" w:sz="4" w:space="0"/>
              <w:bottom w:val="single" w:color="auto" w:sz="4" w:space="0"/>
              <w:right w:val="single" w:color="auto" w:sz="4" w:space="0"/>
            </w:tcBorders>
          </w:tcPr>
          <w:p w14:paraId="7D2F5811">
            <w:pPr>
              <w:widowControl w:val="0"/>
              <w:spacing w:line="400" w:lineRule="exact"/>
              <w:jc w:val="both"/>
              <w:rPr>
                <w:rFonts w:ascii="Times New Roman" w:hAnsi="Times New Roman" w:eastAsia="仿宋_GB2312"/>
                <w:sz w:val="28"/>
                <w:szCs w:val="28"/>
              </w:rPr>
            </w:pPr>
            <w:r>
              <w:rPr>
                <w:rFonts w:hint="eastAsia" w:ascii="Times New Roman" w:cs="微软雅黑"/>
                <w:sz w:val="28"/>
                <w:szCs w:val="28"/>
              </w:rPr>
              <w:t>三．成果的特色和创新点（</w:t>
            </w:r>
            <w:r>
              <w:rPr>
                <w:rFonts w:ascii="Times New Roman" w:hAnsi="Times New Roman" w:cs="Times New Roman"/>
                <w:sz w:val="28"/>
                <w:szCs w:val="28"/>
              </w:rPr>
              <w:t>500</w:t>
            </w:r>
            <w:r>
              <w:rPr>
                <w:rFonts w:hint="eastAsia" w:ascii="Times New Roman" w:cs="微软雅黑"/>
                <w:sz w:val="28"/>
                <w:szCs w:val="28"/>
              </w:rPr>
              <w:t>字以内）</w:t>
            </w:r>
          </w:p>
          <w:p w14:paraId="46E84748">
            <w:pPr>
              <w:widowControl w:val="0"/>
              <w:spacing w:before="0" w:beforeAutospacing="0" w:after="0" w:line="360" w:lineRule="exact"/>
              <w:jc w:val="both"/>
              <w:rPr>
                <w:rFonts w:ascii="Times New Roman" w:hAnsi="Times New Roman" w:cs="Times New Roman"/>
                <w:sz w:val="24"/>
                <w:szCs w:val="24"/>
              </w:rPr>
            </w:pPr>
            <w:r>
              <w:rPr>
                <w:rFonts w:hint="eastAsia" w:ascii="Times New Roman" w:hAnsi="Times New Roman" w:cs="Times New Roman"/>
                <w:sz w:val="28"/>
                <w:szCs w:val="28"/>
              </w:rPr>
              <w:t xml:space="preserve">  </w:t>
            </w:r>
            <w:r>
              <w:rPr>
                <w:rFonts w:hint="eastAsia" w:ascii="Times New Roman" w:hAnsi="Times New Roman" w:cs="Times New Roman"/>
                <w:sz w:val="24"/>
                <w:szCs w:val="24"/>
              </w:rPr>
              <w:t xml:space="preserve"> </w:t>
            </w:r>
            <w:r>
              <w:rPr>
                <w:rFonts w:hint="eastAsia" w:ascii="Times New Roman" w:hAnsi="Times New Roman" w:cs="Times New Roman"/>
                <w:b/>
                <w:bCs/>
                <w:sz w:val="24"/>
                <w:szCs w:val="24"/>
              </w:rPr>
              <w:t>首先，</w:t>
            </w:r>
            <w:r>
              <w:rPr>
                <w:rFonts w:hint="eastAsia" w:ascii="Times New Roman" w:hAnsi="Times New Roman" w:cs="Times New Roman"/>
                <w:sz w:val="24"/>
                <w:szCs w:val="24"/>
              </w:rPr>
              <w:t>本成果以文旅产业链需求为导向，构建了新文科人才培养体系。该体系主动适应区域经济发展新常态和行业发展新趋势，聚焦旅游文创、旅游规划、旅游电商等领域的人才需求，通过产教融合、课程体系、专业方向等六个维度进行系统设计和实施。这种以产业需求为导向的人才培养模式，有助于提高人才培养的针对性和实效性。</w:t>
            </w:r>
          </w:p>
          <w:p w14:paraId="36F27238">
            <w:pPr>
              <w:widowControl w:val="0"/>
              <w:spacing w:before="0" w:beforeAutospacing="0" w:after="0" w:line="360" w:lineRule="exact"/>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其次，</w:t>
            </w:r>
            <w:r>
              <w:rPr>
                <w:rFonts w:hint="eastAsia" w:ascii="Times New Roman" w:hAnsi="Times New Roman" w:cs="Times New Roman"/>
                <w:sz w:val="24"/>
                <w:szCs w:val="24"/>
              </w:rPr>
              <w:t>本成果在课程思政方面进行了创新性的设计。围绕各专业的课程思政目标，对课程的思政育人功能和实施角度进行了系统性设计，构筑了体现课程特点、相互协同支撑的专业思政育人课程体系。这种设计方式，使得课程思政更加贴近专业特点，更有利于培养学生的理想信念和公民道德。</w:t>
            </w:r>
          </w:p>
          <w:p w14:paraId="065C327D">
            <w:pPr>
              <w:widowControl w:val="0"/>
              <w:spacing w:before="0" w:beforeAutospacing="0" w:after="0" w:line="360" w:lineRule="exact"/>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最后</w:t>
            </w:r>
            <w:r>
              <w:rPr>
                <w:rFonts w:hint="eastAsia" w:ascii="Times New Roman" w:hAnsi="Times New Roman" w:cs="Times New Roman"/>
                <w:sz w:val="24"/>
                <w:szCs w:val="24"/>
              </w:rPr>
              <w:t>，本成果还构建了“四协同、五平台、六融入”的产教融合协同育人实践教学体系。这一体系以认知实习、专业实习等为主线，通过政府、企业、学校的协同合作，将关键实践环节全面无缝对接到文旅一线平台。同时，还将文旅管理精英、文旅行业企业家等优质资源全面融入教育教学，为学生提供了丰富的实践机会和学习资源。</w:t>
            </w:r>
          </w:p>
          <w:p w14:paraId="200EE49A">
            <w:pPr>
              <w:widowControl w:val="0"/>
              <w:spacing w:before="0" w:beforeAutospacing="0" w:after="0" w:line="360" w:lineRule="exact"/>
              <w:jc w:val="both"/>
              <w:rPr>
                <w:rFonts w:ascii="Times New Roman" w:hAnsi="Times New Roman" w:cs="Times New Roman"/>
                <w:sz w:val="28"/>
                <w:szCs w:val="28"/>
              </w:rPr>
            </w:pPr>
          </w:p>
        </w:tc>
      </w:tr>
      <w:tr w14:paraId="772A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3" w:hRule="atLeast"/>
        </w:trPr>
        <w:tc>
          <w:tcPr>
            <w:tcW w:w="8886" w:type="dxa"/>
            <w:gridSpan w:val="2"/>
            <w:tcBorders>
              <w:top w:val="single" w:color="auto" w:sz="4" w:space="0"/>
              <w:left w:val="single" w:color="auto" w:sz="4" w:space="0"/>
              <w:bottom w:val="single" w:color="auto" w:sz="4" w:space="0"/>
              <w:right w:val="single" w:color="auto" w:sz="4" w:space="0"/>
            </w:tcBorders>
          </w:tcPr>
          <w:p w14:paraId="03DFEC2D">
            <w:pPr>
              <w:widowControl w:val="0"/>
              <w:jc w:val="both"/>
              <w:rPr>
                <w:rFonts w:ascii="Times New Roman" w:hAnsi="Times New Roman" w:eastAsia="仿宋_GB2312"/>
                <w:sz w:val="28"/>
                <w:szCs w:val="28"/>
              </w:rPr>
            </w:pPr>
            <w:r>
              <w:rPr>
                <w:rFonts w:hint="eastAsia" w:ascii="Times New Roman" w:cs="微软雅黑"/>
                <w:sz w:val="28"/>
                <w:szCs w:val="28"/>
              </w:rPr>
              <w:t>四．成果的实践过程及效果（</w:t>
            </w:r>
            <w:r>
              <w:rPr>
                <w:rFonts w:ascii="Times New Roman" w:hAnsi="Times New Roman" w:cs="Times New Roman"/>
                <w:sz w:val="28"/>
                <w:szCs w:val="28"/>
              </w:rPr>
              <w:t>500</w:t>
            </w:r>
            <w:r>
              <w:rPr>
                <w:rFonts w:hint="eastAsia" w:ascii="Times New Roman" w:cs="微软雅黑"/>
                <w:sz w:val="28"/>
                <w:szCs w:val="28"/>
              </w:rPr>
              <w:t>字以内）</w:t>
            </w:r>
          </w:p>
          <w:p w14:paraId="05514E10">
            <w:pPr>
              <w:widowControl w:val="0"/>
              <w:spacing w:before="0" w:beforeAutospacing="0" w:after="0" w:line="360" w:lineRule="exact"/>
              <w:ind w:firstLine="480"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在文旅产业链人才培养的实践中，团队通过系统性的改革与创新，取得了显著的成果。首先从人才培养机制入手，与国家级、省级机构协同，成功实施了</w:t>
            </w:r>
            <w:r>
              <w:rPr>
                <w:rFonts w:hint="eastAsia" w:cs="Times New Roman" w:asciiTheme="minorEastAsia" w:hAnsiTheme="minorEastAsia" w:eastAsiaTheme="minorEastAsia"/>
                <w:b/>
                <w:bCs/>
                <w:sz w:val="24"/>
                <w:szCs w:val="24"/>
              </w:rPr>
              <w:t>新文科协同育人项目</w:t>
            </w:r>
            <w:r>
              <w:rPr>
                <w:rFonts w:hint="eastAsia" w:cs="Times New Roman" w:asciiTheme="minorEastAsia" w:hAnsiTheme="minorEastAsia" w:eastAsiaTheme="minorEastAsia"/>
                <w:sz w:val="24"/>
                <w:szCs w:val="24"/>
              </w:rPr>
              <w:t>，五年来为行业输送了600余名优秀本科生。同时，不断加强专业建设，使旅游管理被评为“学术研究与教育成果先进单位”，并成功获批校级一流本科专业建设点。</w:t>
            </w:r>
          </w:p>
          <w:p w14:paraId="3EE88A11">
            <w:pPr>
              <w:widowControl w:val="0"/>
              <w:spacing w:before="0" w:beforeAutospacing="0" w:after="0" w:line="360" w:lineRule="exact"/>
              <w:ind w:firstLine="480"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在课程建设方面，通过深入挖掘课程思政元素，成功打造了多门省级和校级的</w:t>
            </w:r>
            <w:r>
              <w:rPr>
                <w:rFonts w:hint="eastAsia" w:cs="Times New Roman" w:asciiTheme="minorEastAsia" w:hAnsiTheme="minorEastAsia" w:eastAsiaTheme="minorEastAsia"/>
                <w:b/>
                <w:bCs/>
                <w:sz w:val="24"/>
                <w:szCs w:val="24"/>
              </w:rPr>
              <w:t>课程思政示范课</w:t>
            </w:r>
            <w:r>
              <w:rPr>
                <w:rFonts w:hint="eastAsia" w:cs="Times New Roman" w:asciiTheme="minorEastAsia" w:hAnsiTheme="minorEastAsia" w:eastAsiaTheme="minorEastAsia"/>
                <w:sz w:val="24"/>
                <w:szCs w:val="24"/>
              </w:rPr>
              <w:t>，不仅提升了学生的专业素养，也加强了思想政治教育。此外，还积极开展教材建设和专著出版工作，为学科发展贡献了重要力量。</w:t>
            </w:r>
          </w:p>
          <w:p w14:paraId="5260BD72">
            <w:pPr>
              <w:widowControl w:val="0"/>
              <w:spacing w:before="0" w:beforeAutospacing="0" w:after="0" w:line="360" w:lineRule="exact"/>
              <w:ind w:firstLine="480" w:firstLineChars="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团队的努力也得到了行业的广泛认可。近五年，专业毕业生的就业率保持在90%以上，他们广泛就业于万豪集团、凯悦集团等知名文旅企业，并获得了用人单位的高度评价。同时，团队也积极与企业合作，建立了10余个实习实训基地，为学生提供了丰富的实践机会。</w:t>
            </w:r>
          </w:p>
          <w:p w14:paraId="78DF434A">
            <w:pPr>
              <w:widowControl w:val="0"/>
              <w:spacing w:before="0" w:beforeAutospacing="0" w:after="0" w:line="360" w:lineRule="exact"/>
              <w:ind w:firstLine="480" w:firstLineChars="200"/>
              <w:jc w:val="both"/>
              <w:rPr>
                <w:rFonts w:ascii="Times New Roman" w:hAnsi="Times New Roman" w:cs="Times New Roman"/>
                <w:sz w:val="28"/>
                <w:szCs w:val="28"/>
              </w:rPr>
            </w:pPr>
            <w:r>
              <w:rPr>
                <w:rFonts w:hint="eastAsia" w:cs="Times New Roman" w:asciiTheme="minorEastAsia" w:hAnsiTheme="minorEastAsia" w:eastAsiaTheme="minorEastAsia"/>
                <w:sz w:val="24"/>
                <w:szCs w:val="24"/>
              </w:rPr>
              <w:t>通过这一系列的实践，团队的教学质量得到了显著提升，专业影响力也日益增强。2019 年以来，已有 20余家省内外知名旅游企业来我校实地调研；已有 3 家同行高校来我校访问，就培养定位、培新模式切磋，共同提高。我校官方网站发布的旅游管理专业新闻有 100 余篇，官方公众号发布新闻 44 篇，红网、湖南教育电视台等社会媒体报道我校旅游管理专业新闻有 11 篇；教研室运营的旅游e家微信公众号累计关注人数1242人，已发表推文214篇。</w:t>
            </w:r>
            <w:r>
              <w:rPr>
                <w:rFonts w:hint="eastAsia" w:cs="Times New Roman" w:asciiTheme="minorEastAsia" w:hAnsiTheme="minorEastAsia" w:eastAsiaTheme="minorEastAsia"/>
                <w:b/>
                <w:bCs/>
                <w:sz w:val="24"/>
                <w:szCs w:val="24"/>
              </w:rPr>
              <w:t>同行院校与合作酒店均对本专业的人才培养给予了充分的肯定</w:t>
            </w:r>
            <w:r>
              <w:rPr>
                <w:rFonts w:hint="eastAsia" w:cs="Times New Roman" w:asciiTheme="minorEastAsia" w:hAnsiTheme="minorEastAsia" w:eastAsiaTheme="minorEastAsia"/>
                <w:sz w:val="24"/>
                <w:szCs w:val="24"/>
              </w:rPr>
              <w:t>，这体现了旅游管理专业教育工作的卓越成效。</w:t>
            </w:r>
          </w:p>
        </w:tc>
      </w:tr>
    </w:tbl>
    <w:p w14:paraId="5B8D1E30">
      <w:pPr>
        <w:widowControl w:val="0"/>
        <w:rPr>
          <w:rFonts w:ascii="Times New Roman" w:hAnsi="Times New Roman" w:cs="Times New Roman"/>
        </w:rPr>
      </w:pPr>
    </w:p>
    <w:p w14:paraId="7683B1E9">
      <w:pPr>
        <w:widowControl w:val="0"/>
        <w:rPr>
          <w:rFonts w:ascii="Times New Roman" w:hAnsi="Times New Roman" w:cs="Times New Roman"/>
        </w:rPr>
      </w:pPr>
    </w:p>
    <w:p w14:paraId="7385B2F1">
      <w:pPr>
        <w:widowControl w:val="0"/>
        <w:jc w:val="center"/>
        <w:rPr>
          <w:rFonts w:ascii="方正小标宋简体" w:hAnsi="方正小标宋简体"/>
          <w:sz w:val="44"/>
          <w:szCs w:val="44"/>
        </w:rPr>
      </w:pPr>
      <w:r>
        <w:rPr>
          <w:rFonts w:ascii="方正小标宋简体" w:hAnsi="方正小标宋简体"/>
          <w:spacing w:val="60"/>
          <w:sz w:val="44"/>
          <w:szCs w:val="44"/>
        </w:rPr>
        <w:t>主要完成人员名</w:t>
      </w:r>
      <w:r>
        <w:rPr>
          <w:rFonts w:ascii="方正小标宋简体" w:hAnsi="方正小标宋简体"/>
          <w:sz w:val="44"/>
          <w:szCs w:val="44"/>
        </w:rPr>
        <w:t>单</w:t>
      </w:r>
      <w:r>
        <w:rPr>
          <w:rFonts w:hint="eastAsia" w:ascii="方正小标宋简体" w:hAnsi="方正小标宋简体"/>
          <w:sz w:val="44"/>
          <w:szCs w:val="44"/>
        </w:rPr>
        <w:t>（按照贡献大小排序）</w:t>
      </w:r>
    </w:p>
    <w:p w14:paraId="4F354426">
      <w:pPr>
        <w:widowControl w:val="0"/>
        <w:jc w:val="center"/>
        <w:rPr>
          <w:rFonts w:ascii="仿宋" w:hAnsi="仿宋" w:eastAsia="仿宋" w:cs="仿宋"/>
          <w:sz w:val="28"/>
          <w:szCs w:val="28"/>
        </w:rPr>
      </w:pPr>
      <w:r>
        <w:rPr>
          <w:rFonts w:hint="eastAsia" w:ascii="仿宋" w:hAnsi="仿宋" w:eastAsia="仿宋" w:cs="仿宋"/>
          <w:sz w:val="28"/>
          <w:szCs w:val="28"/>
        </w:rPr>
        <w:t>不超过5人</w:t>
      </w:r>
    </w:p>
    <w:tbl>
      <w:tblPr>
        <w:tblStyle w:val="5"/>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883"/>
        <w:gridCol w:w="2970"/>
        <w:gridCol w:w="1725"/>
        <w:gridCol w:w="1843"/>
      </w:tblGrid>
      <w:tr w14:paraId="75B1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65" w:type="dxa"/>
            <w:tcBorders>
              <w:top w:val="single" w:color="auto" w:sz="4" w:space="0"/>
              <w:left w:val="single" w:color="auto" w:sz="4" w:space="0"/>
              <w:bottom w:val="single" w:color="auto" w:sz="4" w:space="0"/>
              <w:right w:val="single" w:color="auto" w:sz="4" w:space="0"/>
            </w:tcBorders>
            <w:vAlign w:val="center"/>
          </w:tcPr>
          <w:p w14:paraId="71E07A23">
            <w:pPr>
              <w:widowControl w:val="0"/>
              <w:spacing w:after="0"/>
              <w:jc w:val="center"/>
              <w:rPr>
                <w:rFonts w:ascii="Times New Roman" w:hAnsi="Times New Roman" w:cs="Times New Roman"/>
                <w:sz w:val="28"/>
                <w:szCs w:val="28"/>
              </w:rPr>
            </w:pPr>
            <w:r>
              <w:rPr>
                <w:rFonts w:hint="eastAsia" w:ascii="Times New Roman" w:cs="微软雅黑"/>
                <w:sz w:val="28"/>
                <w:szCs w:val="28"/>
              </w:rPr>
              <w:t>姓 名</w:t>
            </w:r>
          </w:p>
        </w:tc>
        <w:tc>
          <w:tcPr>
            <w:tcW w:w="883" w:type="dxa"/>
            <w:tcBorders>
              <w:top w:val="single" w:color="auto" w:sz="4" w:space="0"/>
              <w:left w:val="nil"/>
              <w:bottom w:val="single" w:color="auto" w:sz="4" w:space="0"/>
              <w:right w:val="single" w:color="auto" w:sz="4" w:space="0"/>
            </w:tcBorders>
            <w:vAlign w:val="center"/>
          </w:tcPr>
          <w:p w14:paraId="7F86CDC0">
            <w:pPr>
              <w:widowControl w:val="0"/>
              <w:spacing w:after="0"/>
              <w:jc w:val="center"/>
              <w:rPr>
                <w:rFonts w:ascii="Times New Roman" w:hAnsi="Times New Roman" w:cs="Times New Roman"/>
                <w:sz w:val="28"/>
                <w:szCs w:val="28"/>
              </w:rPr>
            </w:pPr>
            <w:r>
              <w:rPr>
                <w:rFonts w:hint="eastAsia" w:ascii="Times New Roman" w:cs="微软雅黑"/>
                <w:sz w:val="28"/>
                <w:szCs w:val="28"/>
              </w:rPr>
              <w:t>年龄</w:t>
            </w:r>
          </w:p>
        </w:tc>
        <w:tc>
          <w:tcPr>
            <w:tcW w:w="2970" w:type="dxa"/>
            <w:tcBorders>
              <w:top w:val="single" w:color="auto" w:sz="4" w:space="0"/>
              <w:left w:val="nil"/>
              <w:bottom w:val="single" w:color="auto" w:sz="4" w:space="0"/>
              <w:right w:val="single" w:color="auto" w:sz="4" w:space="0"/>
            </w:tcBorders>
            <w:vAlign w:val="center"/>
          </w:tcPr>
          <w:p w14:paraId="2D681F2F">
            <w:pPr>
              <w:widowControl w:val="0"/>
              <w:spacing w:after="0"/>
              <w:jc w:val="center"/>
              <w:rPr>
                <w:rFonts w:ascii="Times New Roman" w:hAnsi="Times New Roman" w:cs="Times New Roman"/>
                <w:sz w:val="28"/>
                <w:szCs w:val="28"/>
              </w:rPr>
            </w:pPr>
            <w:r>
              <w:rPr>
                <w:rFonts w:hint="eastAsia" w:ascii="Times New Roman" w:cs="微软雅黑"/>
                <w:sz w:val="28"/>
                <w:szCs w:val="28"/>
              </w:rPr>
              <w:t>工作单位</w:t>
            </w:r>
          </w:p>
        </w:tc>
        <w:tc>
          <w:tcPr>
            <w:tcW w:w="1725" w:type="dxa"/>
            <w:tcBorders>
              <w:top w:val="single" w:color="auto" w:sz="4" w:space="0"/>
              <w:left w:val="nil"/>
              <w:bottom w:val="single" w:color="auto" w:sz="4" w:space="0"/>
              <w:right w:val="single" w:color="auto" w:sz="4" w:space="0"/>
            </w:tcBorders>
            <w:vAlign w:val="center"/>
          </w:tcPr>
          <w:p w14:paraId="24557DAF">
            <w:pPr>
              <w:widowControl w:val="0"/>
              <w:spacing w:after="0"/>
              <w:jc w:val="center"/>
              <w:rPr>
                <w:rFonts w:ascii="Times New Roman" w:hAnsi="Times New Roman" w:cs="Times New Roman"/>
                <w:sz w:val="28"/>
                <w:szCs w:val="28"/>
              </w:rPr>
            </w:pPr>
            <w:r>
              <w:rPr>
                <w:rFonts w:hint="eastAsia" w:ascii="Times New Roman" w:cs="微软雅黑"/>
                <w:sz w:val="28"/>
                <w:szCs w:val="28"/>
              </w:rPr>
              <w:t>职务或职称</w:t>
            </w:r>
          </w:p>
        </w:tc>
        <w:tc>
          <w:tcPr>
            <w:tcW w:w="1843" w:type="dxa"/>
            <w:tcBorders>
              <w:top w:val="single" w:color="auto" w:sz="4" w:space="0"/>
              <w:left w:val="nil"/>
              <w:bottom w:val="single" w:color="auto" w:sz="4" w:space="0"/>
              <w:right w:val="single" w:color="auto" w:sz="4" w:space="0"/>
            </w:tcBorders>
            <w:vAlign w:val="center"/>
          </w:tcPr>
          <w:p w14:paraId="5D96C29A">
            <w:pPr>
              <w:widowControl w:val="0"/>
              <w:spacing w:after="0"/>
              <w:jc w:val="center"/>
              <w:rPr>
                <w:rFonts w:ascii="Times New Roman" w:hAnsi="Times New Roman" w:cs="Times New Roman"/>
                <w:sz w:val="28"/>
                <w:szCs w:val="28"/>
              </w:rPr>
            </w:pPr>
            <w:r>
              <w:rPr>
                <w:rFonts w:hint="eastAsia" w:ascii="Times New Roman" w:cs="微软雅黑"/>
                <w:sz w:val="28"/>
                <w:szCs w:val="28"/>
              </w:rPr>
              <w:t>签  名</w:t>
            </w:r>
          </w:p>
        </w:tc>
      </w:tr>
      <w:tr w14:paraId="7DFC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65" w:type="dxa"/>
            <w:tcBorders>
              <w:top w:val="single" w:color="auto" w:sz="4" w:space="0"/>
              <w:left w:val="single" w:color="auto" w:sz="4" w:space="0"/>
              <w:bottom w:val="single" w:color="auto" w:sz="4" w:space="0"/>
              <w:right w:val="single" w:color="auto" w:sz="4" w:space="0"/>
            </w:tcBorders>
            <w:vAlign w:val="center"/>
          </w:tcPr>
          <w:p w14:paraId="7FA8E89F">
            <w:pPr>
              <w:widowControl w:val="0"/>
              <w:jc w:val="both"/>
              <w:rPr>
                <w:rFonts w:ascii="Times New Roman" w:hAnsi="Times New Roman" w:cs="Times New Roman"/>
                <w:sz w:val="28"/>
                <w:szCs w:val="28"/>
              </w:rPr>
            </w:pPr>
            <w:r>
              <w:rPr>
                <w:rFonts w:hint="eastAsia" w:ascii="Times New Roman" w:hAnsi="Times New Roman" w:cs="Times New Roman"/>
                <w:sz w:val="28"/>
                <w:szCs w:val="28"/>
              </w:rPr>
              <w:t>李穗菡</w:t>
            </w:r>
          </w:p>
        </w:tc>
        <w:tc>
          <w:tcPr>
            <w:tcW w:w="883" w:type="dxa"/>
            <w:tcBorders>
              <w:top w:val="single" w:color="auto" w:sz="4" w:space="0"/>
              <w:left w:val="nil"/>
              <w:bottom w:val="single" w:color="auto" w:sz="4" w:space="0"/>
              <w:right w:val="single" w:color="auto" w:sz="4" w:space="0"/>
            </w:tcBorders>
            <w:vAlign w:val="center"/>
          </w:tcPr>
          <w:p w14:paraId="6F961515">
            <w:pPr>
              <w:widowControl w:val="0"/>
              <w:jc w:val="both"/>
              <w:rPr>
                <w:rFonts w:ascii="Times New Roman" w:hAnsi="Times New Roman" w:cs="Times New Roman"/>
                <w:sz w:val="28"/>
                <w:szCs w:val="28"/>
              </w:rPr>
            </w:pPr>
            <w:r>
              <w:rPr>
                <w:rFonts w:hint="eastAsia" w:ascii="Times New Roman" w:hAnsi="Times New Roman" w:cs="Times New Roman"/>
                <w:sz w:val="28"/>
                <w:szCs w:val="28"/>
              </w:rPr>
              <w:t>43</w:t>
            </w:r>
          </w:p>
        </w:tc>
        <w:tc>
          <w:tcPr>
            <w:tcW w:w="2970" w:type="dxa"/>
            <w:tcBorders>
              <w:top w:val="single" w:color="auto" w:sz="4" w:space="0"/>
              <w:left w:val="nil"/>
              <w:bottom w:val="single" w:color="auto" w:sz="4" w:space="0"/>
              <w:right w:val="single" w:color="auto" w:sz="4" w:space="0"/>
            </w:tcBorders>
            <w:vAlign w:val="center"/>
          </w:tcPr>
          <w:p w14:paraId="4DE6ECD7">
            <w:pPr>
              <w:widowControl w:val="0"/>
              <w:jc w:val="both"/>
              <w:rPr>
                <w:rFonts w:ascii="Times New Roman" w:hAnsi="Times New Roman" w:cs="Times New Roman"/>
                <w:sz w:val="28"/>
                <w:szCs w:val="28"/>
              </w:rPr>
            </w:pPr>
            <w:r>
              <w:rPr>
                <w:rFonts w:hint="eastAsia" w:ascii="Times New Roman" w:hAnsi="Times New Roman" w:cs="Times New Roman"/>
                <w:sz w:val="28"/>
                <w:szCs w:val="28"/>
              </w:rPr>
              <w:t>中南林业科技大学涉外学院</w:t>
            </w:r>
          </w:p>
        </w:tc>
        <w:tc>
          <w:tcPr>
            <w:tcW w:w="1725" w:type="dxa"/>
            <w:tcBorders>
              <w:top w:val="single" w:color="auto" w:sz="4" w:space="0"/>
              <w:left w:val="nil"/>
              <w:bottom w:val="single" w:color="auto" w:sz="4" w:space="0"/>
              <w:right w:val="single" w:color="auto" w:sz="4" w:space="0"/>
            </w:tcBorders>
            <w:vAlign w:val="center"/>
          </w:tcPr>
          <w:p w14:paraId="2B9AE998">
            <w:pPr>
              <w:widowControl w:val="0"/>
              <w:jc w:val="both"/>
              <w:rPr>
                <w:rFonts w:ascii="Times New Roman" w:hAnsi="Times New Roman" w:cs="Times New Roman"/>
                <w:sz w:val="28"/>
                <w:szCs w:val="28"/>
              </w:rPr>
            </w:pPr>
            <w:r>
              <w:rPr>
                <w:rFonts w:hint="eastAsia" w:ascii="Times New Roman" w:hAnsi="Times New Roman" w:cs="Times New Roman"/>
                <w:sz w:val="28"/>
                <w:szCs w:val="28"/>
              </w:rPr>
              <w:t>副教授</w:t>
            </w:r>
          </w:p>
        </w:tc>
        <w:tc>
          <w:tcPr>
            <w:tcW w:w="1843" w:type="dxa"/>
            <w:tcBorders>
              <w:top w:val="single" w:color="auto" w:sz="4" w:space="0"/>
              <w:left w:val="nil"/>
              <w:bottom w:val="single" w:color="auto" w:sz="4" w:space="0"/>
              <w:right w:val="single" w:color="auto" w:sz="4" w:space="0"/>
            </w:tcBorders>
            <w:vAlign w:val="center"/>
          </w:tcPr>
          <w:p w14:paraId="6C5B2B9A">
            <w:pPr>
              <w:widowControl w:val="0"/>
              <w:jc w:val="both"/>
              <w:rPr>
                <w:rFonts w:ascii="Times New Roman" w:hAnsi="Times New Roman" w:cs="Times New Roman"/>
                <w:sz w:val="28"/>
                <w:szCs w:val="28"/>
              </w:rPr>
            </w:pPr>
            <w:r>
              <w:rPr>
                <w:rFonts w:asciiTheme="minorEastAsia" w:hAnsiTheme="minorEastAsia" w:eastAsiaTheme="minorEastAsia"/>
                <w:sz w:val="24"/>
                <w:szCs w:val="24"/>
              </w:rPr>
              <w:drawing>
                <wp:anchor distT="0" distB="0" distL="114300" distR="114300" simplePos="0" relativeHeight="251663360" behindDoc="0" locked="0" layoutInCell="1" allowOverlap="1">
                  <wp:simplePos x="0" y="0"/>
                  <wp:positionH relativeFrom="column">
                    <wp:posOffset>27940</wp:posOffset>
                  </wp:positionH>
                  <wp:positionV relativeFrom="paragraph">
                    <wp:posOffset>116840</wp:posOffset>
                  </wp:positionV>
                  <wp:extent cx="920750" cy="453390"/>
                  <wp:effectExtent l="0" t="0" r="0" b="0"/>
                  <wp:wrapNone/>
                  <wp:docPr id="159417590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75900" name="图片 9"/>
                          <pic:cNvPicPr>
                            <a:picLocks noChangeAspect="1"/>
                          </pic:cNvPicPr>
                        </pic:nvPicPr>
                        <pic:blipFill>
                          <a:blip r:embed="rId7" cstate="print">
                            <a:extLst>
                              <a:ext uri="{28A0092B-C50C-407E-A947-70E740481C1C}">
                                <a14:useLocalDpi xmlns:a14="http://schemas.microsoft.com/office/drawing/2010/main" val="0"/>
                              </a:ext>
                            </a:extLst>
                          </a:blip>
                          <a:srcRect t="16754" b="12465"/>
                          <a:stretch>
                            <a:fillRect/>
                          </a:stretch>
                        </pic:blipFill>
                        <pic:spPr>
                          <a:xfrm>
                            <a:off x="0" y="0"/>
                            <a:ext cx="920750" cy="453390"/>
                          </a:xfrm>
                          <a:prstGeom prst="rect">
                            <a:avLst/>
                          </a:prstGeom>
                          <a:ln>
                            <a:noFill/>
                          </a:ln>
                        </pic:spPr>
                      </pic:pic>
                    </a:graphicData>
                  </a:graphic>
                </wp:anchor>
              </w:drawing>
            </w:r>
          </w:p>
        </w:tc>
      </w:tr>
      <w:tr w14:paraId="36E4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65" w:type="dxa"/>
            <w:tcBorders>
              <w:top w:val="single" w:color="auto" w:sz="4" w:space="0"/>
              <w:left w:val="single" w:color="auto" w:sz="4" w:space="0"/>
              <w:bottom w:val="single" w:color="auto" w:sz="4" w:space="0"/>
              <w:right w:val="single" w:color="auto" w:sz="4" w:space="0"/>
            </w:tcBorders>
            <w:vAlign w:val="center"/>
          </w:tcPr>
          <w:p w14:paraId="3C690416">
            <w:pPr>
              <w:widowControl w:val="0"/>
              <w:jc w:val="both"/>
              <w:rPr>
                <w:rFonts w:ascii="Times New Roman" w:hAnsi="Times New Roman" w:cs="Times New Roman"/>
                <w:sz w:val="28"/>
                <w:szCs w:val="28"/>
              </w:rPr>
            </w:pPr>
            <w:r>
              <w:rPr>
                <w:rFonts w:hint="eastAsia" w:ascii="Times New Roman" w:hAnsi="Times New Roman" w:cs="Times New Roman"/>
                <w:sz w:val="28"/>
                <w:szCs w:val="28"/>
              </w:rPr>
              <w:t>陈莉</w:t>
            </w:r>
          </w:p>
        </w:tc>
        <w:tc>
          <w:tcPr>
            <w:tcW w:w="883" w:type="dxa"/>
            <w:tcBorders>
              <w:top w:val="single" w:color="auto" w:sz="4" w:space="0"/>
              <w:left w:val="nil"/>
              <w:bottom w:val="single" w:color="auto" w:sz="4" w:space="0"/>
              <w:right w:val="single" w:color="auto" w:sz="4" w:space="0"/>
            </w:tcBorders>
            <w:vAlign w:val="center"/>
          </w:tcPr>
          <w:p w14:paraId="6BFFB32D">
            <w:pPr>
              <w:widowControl w:val="0"/>
              <w:jc w:val="both"/>
              <w:rPr>
                <w:rFonts w:ascii="Times New Roman" w:hAnsi="Times New Roman" w:cs="Times New Roman"/>
                <w:sz w:val="28"/>
                <w:szCs w:val="28"/>
              </w:rPr>
            </w:pPr>
            <w:r>
              <w:rPr>
                <w:rFonts w:hint="eastAsia" w:ascii="Times New Roman" w:hAnsi="Times New Roman" w:cs="Times New Roman"/>
                <w:sz w:val="28"/>
                <w:szCs w:val="28"/>
              </w:rPr>
              <w:t>45</w:t>
            </w:r>
          </w:p>
        </w:tc>
        <w:tc>
          <w:tcPr>
            <w:tcW w:w="2970" w:type="dxa"/>
            <w:tcBorders>
              <w:top w:val="single" w:color="auto" w:sz="4" w:space="0"/>
              <w:left w:val="nil"/>
              <w:bottom w:val="single" w:color="auto" w:sz="4" w:space="0"/>
              <w:right w:val="single" w:color="auto" w:sz="4" w:space="0"/>
            </w:tcBorders>
            <w:vAlign w:val="center"/>
          </w:tcPr>
          <w:p w14:paraId="3BDE07F9">
            <w:pPr>
              <w:widowControl w:val="0"/>
              <w:jc w:val="both"/>
              <w:rPr>
                <w:rFonts w:ascii="Times New Roman" w:hAnsi="Times New Roman" w:cs="Times New Roman"/>
                <w:sz w:val="28"/>
                <w:szCs w:val="28"/>
              </w:rPr>
            </w:pPr>
            <w:r>
              <w:rPr>
                <w:rFonts w:hint="eastAsia" w:ascii="Times New Roman" w:hAnsi="Times New Roman" w:cs="Times New Roman"/>
                <w:sz w:val="28"/>
                <w:szCs w:val="28"/>
              </w:rPr>
              <w:t>中南林业科技大学涉外学院</w:t>
            </w:r>
          </w:p>
        </w:tc>
        <w:tc>
          <w:tcPr>
            <w:tcW w:w="1725" w:type="dxa"/>
            <w:tcBorders>
              <w:top w:val="single" w:color="auto" w:sz="4" w:space="0"/>
              <w:left w:val="nil"/>
              <w:bottom w:val="single" w:color="auto" w:sz="4" w:space="0"/>
              <w:right w:val="single" w:color="auto" w:sz="4" w:space="0"/>
            </w:tcBorders>
            <w:vAlign w:val="center"/>
          </w:tcPr>
          <w:p w14:paraId="628F3E90">
            <w:pPr>
              <w:widowControl w:val="0"/>
              <w:jc w:val="both"/>
              <w:rPr>
                <w:rFonts w:ascii="Times New Roman" w:hAnsi="Times New Roman" w:cs="Times New Roman"/>
                <w:sz w:val="28"/>
                <w:szCs w:val="28"/>
              </w:rPr>
            </w:pPr>
            <w:r>
              <w:rPr>
                <w:rFonts w:hint="eastAsia" w:ascii="Times New Roman" w:hAnsi="Times New Roman" w:cs="Times New Roman"/>
                <w:sz w:val="28"/>
                <w:szCs w:val="28"/>
              </w:rPr>
              <w:t>副教授</w:t>
            </w:r>
          </w:p>
        </w:tc>
        <w:tc>
          <w:tcPr>
            <w:tcW w:w="1843" w:type="dxa"/>
            <w:tcBorders>
              <w:top w:val="single" w:color="auto" w:sz="4" w:space="0"/>
              <w:left w:val="nil"/>
              <w:bottom w:val="single" w:color="auto" w:sz="4" w:space="0"/>
              <w:right w:val="single" w:color="auto" w:sz="4" w:space="0"/>
            </w:tcBorders>
            <w:vAlign w:val="center"/>
          </w:tcPr>
          <w:p w14:paraId="1248CF30">
            <w:pPr>
              <w:widowControl w:val="0"/>
              <w:jc w:val="both"/>
              <w:rPr>
                <w:rFonts w:ascii="Times New Roman" w:hAnsi="Times New Roman" w:cs="Times New Roman"/>
                <w:sz w:val="28"/>
                <w:szCs w:val="28"/>
              </w:rPr>
            </w:pPr>
            <w:r>
              <w:rPr>
                <w:rFonts w:asciiTheme="minorEastAsia" w:hAnsiTheme="minorEastAsia" w:eastAsiaTheme="minorEastAsia"/>
                <w:sz w:val="24"/>
                <w:szCs w:val="24"/>
              </w:rPr>
              <w:drawing>
                <wp:anchor distT="0" distB="0" distL="114300" distR="114300" simplePos="0" relativeHeight="251664384" behindDoc="0" locked="0" layoutInCell="1" allowOverlap="1">
                  <wp:simplePos x="0" y="0"/>
                  <wp:positionH relativeFrom="column">
                    <wp:posOffset>60325</wp:posOffset>
                  </wp:positionH>
                  <wp:positionV relativeFrom="paragraph">
                    <wp:posOffset>3175</wp:posOffset>
                  </wp:positionV>
                  <wp:extent cx="864235" cy="479425"/>
                  <wp:effectExtent l="0" t="0" r="0" b="0"/>
                  <wp:wrapNone/>
                  <wp:docPr id="137212865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28651" name="图片 8"/>
                          <pic:cNvPicPr>
                            <a:picLocks noChangeAspect="1"/>
                          </pic:cNvPicPr>
                        </pic:nvPicPr>
                        <pic:blipFill>
                          <a:blip r:embed="rId8" cstate="print">
                            <a:extLst>
                              <a:ext uri="{28A0092B-C50C-407E-A947-70E740481C1C}">
                                <a14:useLocalDpi xmlns:a14="http://schemas.microsoft.com/office/drawing/2010/main" val="0"/>
                              </a:ext>
                            </a:extLst>
                          </a:blip>
                          <a:srcRect b="16639"/>
                          <a:stretch>
                            <a:fillRect/>
                          </a:stretch>
                        </pic:blipFill>
                        <pic:spPr>
                          <a:xfrm>
                            <a:off x="0" y="0"/>
                            <a:ext cx="864235" cy="479425"/>
                          </a:xfrm>
                          <a:prstGeom prst="rect">
                            <a:avLst/>
                          </a:prstGeom>
                          <a:ln>
                            <a:noFill/>
                          </a:ln>
                        </pic:spPr>
                      </pic:pic>
                    </a:graphicData>
                  </a:graphic>
                </wp:anchor>
              </w:drawing>
            </w:r>
          </w:p>
        </w:tc>
      </w:tr>
      <w:tr w14:paraId="017B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65" w:type="dxa"/>
            <w:tcBorders>
              <w:top w:val="single" w:color="auto" w:sz="4" w:space="0"/>
              <w:left w:val="single" w:color="auto" w:sz="4" w:space="0"/>
              <w:bottom w:val="single" w:color="auto" w:sz="4" w:space="0"/>
              <w:right w:val="single" w:color="auto" w:sz="4" w:space="0"/>
            </w:tcBorders>
            <w:vAlign w:val="center"/>
          </w:tcPr>
          <w:p w14:paraId="3C050F62">
            <w:pPr>
              <w:widowControl w:val="0"/>
              <w:jc w:val="both"/>
              <w:rPr>
                <w:rFonts w:ascii="Times New Roman" w:hAnsi="Times New Roman" w:cs="Times New Roman"/>
                <w:sz w:val="28"/>
                <w:szCs w:val="28"/>
              </w:rPr>
            </w:pPr>
            <w:r>
              <w:rPr>
                <w:rFonts w:hint="eastAsia" w:ascii="Times New Roman" w:hAnsi="Times New Roman" w:cs="Times New Roman"/>
                <w:sz w:val="28"/>
                <w:szCs w:val="28"/>
              </w:rPr>
              <w:t>田媛</w:t>
            </w:r>
          </w:p>
        </w:tc>
        <w:tc>
          <w:tcPr>
            <w:tcW w:w="883" w:type="dxa"/>
            <w:tcBorders>
              <w:top w:val="single" w:color="auto" w:sz="4" w:space="0"/>
              <w:left w:val="nil"/>
              <w:bottom w:val="single" w:color="auto" w:sz="4" w:space="0"/>
              <w:right w:val="single" w:color="auto" w:sz="4" w:space="0"/>
            </w:tcBorders>
            <w:vAlign w:val="center"/>
          </w:tcPr>
          <w:p w14:paraId="6E1A2E08">
            <w:pPr>
              <w:widowControl w:val="0"/>
              <w:jc w:val="both"/>
              <w:rPr>
                <w:rFonts w:ascii="Times New Roman" w:hAnsi="Times New Roman" w:cs="Times New Roman"/>
                <w:sz w:val="28"/>
                <w:szCs w:val="28"/>
              </w:rPr>
            </w:pPr>
            <w:r>
              <w:rPr>
                <w:rFonts w:hint="eastAsia" w:ascii="Times New Roman" w:hAnsi="Times New Roman" w:cs="Times New Roman"/>
                <w:sz w:val="28"/>
                <w:szCs w:val="28"/>
              </w:rPr>
              <w:t>42</w:t>
            </w:r>
          </w:p>
        </w:tc>
        <w:tc>
          <w:tcPr>
            <w:tcW w:w="2970" w:type="dxa"/>
            <w:tcBorders>
              <w:top w:val="single" w:color="auto" w:sz="4" w:space="0"/>
              <w:left w:val="nil"/>
              <w:bottom w:val="single" w:color="auto" w:sz="4" w:space="0"/>
              <w:right w:val="single" w:color="auto" w:sz="4" w:space="0"/>
            </w:tcBorders>
            <w:vAlign w:val="center"/>
          </w:tcPr>
          <w:p w14:paraId="635044FC">
            <w:pPr>
              <w:widowControl w:val="0"/>
              <w:jc w:val="both"/>
              <w:rPr>
                <w:rFonts w:ascii="Times New Roman" w:hAnsi="Times New Roman" w:cs="Times New Roman"/>
                <w:sz w:val="28"/>
                <w:szCs w:val="28"/>
              </w:rPr>
            </w:pPr>
            <w:r>
              <w:rPr>
                <w:rFonts w:hint="eastAsia" w:ascii="Times New Roman" w:hAnsi="Times New Roman" w:cs="Times New Roman"/>
                <w:sz w:val="28"/>
                <w:szCs w:val="28"/>
              </w:rPr>
              <w:t>中南林业科技大学涉外学院</w:t>
            </w:r>
          </w:p>
        </w:tc>
        <w:tc>
          <w:tcPr>
            <w:tcW w:w="1725" w:type="dxa"/>
            <w:tcBorders>
              <w:top w:val="single" w:color="auto" w:sz="4" w:space="0"/>
              <w:left w:val="nil"/>
              <w:bottom w:val="single" w:color="auto" w:sz="4" w:space="0"/>
              <w:right w:val="single" w:color="auto" w:sz="4" w:space="0"/>
            </w:tcBorders>
            <w:vAlign w:val="center"/>
          </w:tcPr>
          <w:p w14:paraId="20924332">
            <w:pPr>
              <w:widowControl w:val="0"/>
              <w:jc w:val="both"/>
              <w:rPr>
                <w:rFonts w:ascii="Times New Roman" w:hAnsi="Times New Roman" w:cs="Times New Roman"/>
                <w:sz w:val="28"/>
                <w:szCs w:val="28"/>
              </w:rPr>
            </w:pPr>
            <w:r>
              <w:rPr>
                <w:rFonts w:hint="eastAsia" w:ascii="Times New Roman" w:hAnsi="Times New Roman" w:cs="Times New Roman"/>
                <w:sz w:val="28"/>
                <w:szCs w:val="28"/>
              </w:rPr>
              <w:t>副教授</w:t>
            </w:r>
          </w:p>
        </w:tc>
        <w:tc>
          <w:tcPr>
            <w:tcW w:w="1843" w:type="dxa"/>
            <w:tcBorders>
              <w:top w:val="single" w:color="auto" w:sz="4" w:space="0"/>
              <w:left w:val="nil"/>
              <w:bottom w:val="single" w:color="auto" w:sz="4" w:space="0"/>
              <w:right w:val="single" w:color="auto" w:sz="4" w:space="0"/>
            </w:tcBorders>
            <w:vAlign w:val="center"/>
          </w:tcPr>
          <w:p w14:paraId="11B390B6">
            <w:pPr>
              <w:widowControl w:val="0"/>
              <w:jc w:val="both"/>
              <w:rPr>
                <w:rFonts w:ascii="Times New Roman" w:hAnsi="Times New Roman" w:cs="Times New Roman"/>
                <w:sz w:val="28"/>
                <w:szCs w:val="28"/>
              </w:rPr>
            </w:pPr>
            <w:r>
              <w:rPr>
                <w:rFonts w:asciiTheme="minorEastAsia" w:hAnsiTheme="minorEastAsia" w:eastAsiaTheme="minorEastAsia"/>
                <w:sz w:val="24"/>
                <w:szCs w:val="24"/>
              </w:rPr>
              <w:drawing>
                <wp:anchor distT="0" distB="0" distL="114300" distR="114300" simplePos="0" relativeHeight="251665408" behindDoc="0" locked="0" layoutInCell="1" allowOverlap="1">
                  <wp:simplePos x="0" y="0"/>
                  <wp:positionH relativeFrom="column">
                    <wp:posOffset>53340</wp:posOffset>
                  </wp:positionH>
                  <wp:positionV relativeFrom="paragraph">
                    <wp:posOffset>34925</wp:posOffset>
                  </wp:positionV>
                  <wp:extent cx="907415" cy="489585"/>
                  <wp:effectExtent l="0" t="0" r="6985" b="5715"/>
                  <wp:wrapNone/>
                  <wp:docPr id="1056999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9928" name="图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415" cy="489585"/>
                          </a:xfrm>
                          <a:prstGeom prst="rect">
                            <a:avLst/>
                          </a:prstGeom>
                        </pic:spPr>
                      </pic:pic>
                    </a:graphicData>
                  </a:graphic>
                </wp:anchor>
              </w:drawing>
            </w:r>
          </w:p>
        </w:tc>
      </w:tr>
      <w:tr w14:paraId="5FF8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65" w:type="dxa"/>
            <w:tcBorders>
              <w:top w:val="single" w:color="auto" w:sz="4" w:space="0"/>
              <w:left w:val="single" w:color="auto" w:sz="4" w:space="0"/>
              <w:bottom w:val="single" w:color="auto" w:sz="4" w:space="0"/>
              <w:right w:val="single" w:color="auto" w:sz="4" w:space="0"/>
            </w:tcBorders>
            <w:vAlign w:val="center"/>
          </w:tcPr>
          <w:p w14:paraId="40DF1302">
            <w:pPr>
              <w:widowControl w:val="0"/>
              <w:jc w:val="both"/>
              <w:rPr>
                <w:rFonts w:ascii="Times New Roman" w:hAnsi="Times New Roman" w:cs="Times New Roman"/>
                <w:sz w:val="28"/>
                <w:szCs w:val="28"/>
              </w:rPr>
            </w:pPr>
            <w:r>
              <w:rPr>
                <w:rFonts w:hint="eastAsia" w:ascii="Times New Roman" w:hAnsi="Times New Roman" w:cs="Times New Roman"/>
                <w:sz w:val="28"/>
                <w:szCs w:val="28"/>
              </w:rPr>
              <w:t>禹文婷</w:t>
            </w:r>
          </w:p>
        </w:tc>
        <w:tc>
          <w:tcPr>
            <w:tcW w:w="883" w:type="dxa"/>
            <w:tcBorders>
              <w:top w:val="single" w:color="auto" w:sz="4" w:space="0"/>
              <w:left w:val="nil"/>
              <w:bottom w:val="single" w:color="auto" w:sz="4" w:space="0"/>
              <w:right w:val="single" w:color="auto" w:sz="4" w:space="0"/>
            </w:tcBorders>
            <w:vAlign w:val="center"/>
          </w:tcPr>
          <w:p w14:paraId="10372D15">
            <w:pPr>
              <w:widowControl w:val="0"/>
              <w:jc w:val="both"/>
              <w:rPr>
                <w:rFonts w:ascii="Times New Roman" w:hAnsi="Times New Roman" w:cs="Times New Roman"/>
                <w:sz w:val="28"/>
                <w:szCs w:val="28"/>
              </w:rPr>
            </w:pPr>
            <w:r>
              <w:rPr>
                <w:rFonts w:hint="eastAsia" w:ascii="Times New Roman" w:hAnsi="Times New Roman" w:cs="Times New Roman"/>
                <w:sz w:val="28"/>
                <w:szCs w:val="28"/>
              </w:rPr>
              <w:t>28</w:t>
            </w:r>
          </w:p>
        </w:tc>
        <w:tc>
          <w:tcPr>
            <w:tcW w:w="2970" w:type="dxa"/>
            <w:tcBorders>
              <w:top w:val="single" w:color="auto" w:sz="4" w:space="0"/>
              <w:left w:val="nil"/>
              <w:bottom w:val="single" w:color="auto" w:sz="4" w:space="0"/>
              <w:right w:val="single" w:color="auto" w:sz="4" w:space="0"/>
            </w:tcBorders>
            <w:vAlign w:val="center"/>
          </w:tcPr>
          <w:p w14:paraId="3426AD42">
            <w:pPr>
              <w:widowControl w:val="0"/>
              <w:jc w:val="both"/>
              <w:rPr>
                <w:rFonts w:ascii="Times New Roman" w:hAnsi="Times New Roman" w:cs="Times New Roman"/>
                <w:sz w:val="28"/>
                <w:szCs w:val="28"/>
              </w:rPr>
            </w:pPr>
            <w:r>
              <w:rPr>
                <w:rFonts w:hint="eastAsia" w:ascii="Times New Roman" w:hAnsi="Times New Roman" w:cs="Times New Roman"/>
                <w:sz w:val="28"/>
                <w:szCs w:val="28"/>
              </w:rPr>
              <w:t>中南林业科技大学涉外学院</w:t>
            </w:r>
          </w:p>
        </w:tc>
        <w:tc>
          <w:tcPr>
            <w:tcW w:w="1725" w:type="dxa"/>
            <w:tcBorders>
              <w:top w:val="single" w:color="auto" w:sz="4" w:space="0"/>
              <w:left w:val="nil"/>
              <w:bottom w:val="single" w:color="auto" w:sz="4" w:space="0"/>
              <w:right w:val="single" w:color="auto" w:sz="4" w:space="0"/>
            </w:tcBorders>
            <w:vAlign w:val="center"/>
          </w:tcPr>
          <w:p w14:paraId="511AEEA7">
            <w:pPr>
              <w:widowControl w:val="0"/>
              <w:jc w:val="both"/>
              <w:rPr>
                <w:rFonts w:ascii="Times New Roman" w:hAnsi="Times New Roman" w:cs="Times New Roman"/>
                <w:sz w:val="28"/>
                <w:szCs w:val="28"/>
              </w:rPr>
            </w:pPr>
            <w:r>
              <w:rPr>
                <w:rFonts w:hint="eastAsia" w:ascii="Times New Roman" w:hAnsi="Times New Roman" w:cs="Times New Roman"/>
                <w:sz w:val="28"/>
                <w:szCs w:val="28"/>
              </w:rPr>
              <w:t>助教</w:t>
            </w:r>
          </w:p>
        </w:tc>
        <w:tc>
          <w:tcPr>
            <w:tcW w:w="1843" w:type="dxa"/>
            <w:tcBorders>
              <w:top w:val="single" w:color="auto" w:sz="4" w:space="0"/>
              <w:left w:val="nil"/>
              <w:bottom w:val="single" w:color="auto" w:sz="4" w:space="0"/>
              <w:right w:val="single" w:color="auto" w:sz="4" w:space="0"/>
            </w:tcBorders>
            <w:vAlign w:val="center"/>
          </w:tcPr>
          <w:p w14:paraId="4F5FE42B">
            <w:pPr>
              <w:widowControl w:val="0"/>
              <w:jc w:val="both"/>
              <w:rPr>
                <w:rFonts w:ascii="Times New Roman" w:hAnsi="Times New Roman" w:cs="Times New Roman"/>
                <w:sz w:val="28"/>
                <w:szCs w:val="28"/>
              </w:rPr>
            </w:pPr>
            <w:r>
              <w:rPr>
                <w:rFonts w:hint="eastAsia" w:asciiTheme="minorEastAsia" w:hAnsiTheme="minorEastAsia" w:eastAsiaTheme="minorEastAsia"/>
                <w:sz w:val="24"/>
                <w:szCs w:val="24"/>
              </w:rPr>
              <w:drawing>
                <wp:anchor distT="0" distB="0" distL="114300" distR="114300" simplePos="0" relativeHeight="251666432" behindDoc="0" locked="0" layoutInCell="1" allowOverlap="1">
                  <wp:simplePos x="0" y="0"/>
                  <wp:positionH relativeFrom="column">
                    <wp:posOffset>-3810</wp:posOffset>
                  </wp:positionH>
                  <wp:positionV relativeFrom="paragraph">
                    <wp:posOffset>31115</wp:posOffset>
                  </wp:positionV>
                  <wp:extent cx="1016635" cy="524510"/>
                  <wp:effectExtent l="0" t="0" r="0" b="8890"/>
                  <wp:wrapNone/>
                  <wp:docPr id="13812142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14286" name="图片 6"/>
                          <pic:cNvPicPr>
                            <a:picLocks noChangeAspect="1"/>
                          </pic:cNvPicPr>
                        </pic:nvPicPr>
                        <pic:blipFill>
                          <a:blip r:embed="rId10" cstate="print">
                            <a:extLst>
                              <a:ext uri="{28A0092B-C50C-407E-A947-70E740481C1C}">
                                <a14:useLocalDpi xmlns:a14="http://schemas.microsoft.com/office/drawing/2010/main" val="0"/>
                              </a:ext>
                            </a:extLst>
                          </a:blip>
                          <a:srcRect b="17220"/>
                          <a:stretch>
                            <a:fillRect/>
                          </a:stretch>
                        </pic:blipFill>
                        <pic:spPr>
                          <a:xfrm>
                            <a:off x="0" y="0"/>
                            <a:ext cx="1016635" cy="524510"/>
                          </a:xfrm>
                          <a:prstGeom prst="rect">
                            <a:avLst/>
                          </a:prstGeom>
                          <a:ln>
                            <a:noFill/>
                          </a:ln>
                        </pic:spPr>
                      </pic:pic>
                    </a:graphicData>
                  </a:graphic>
                </wp:anchor>
              </w:drawing>
            </w:r>
          </w:p>
        </w:tc>
      </w:tr>
      <w:tr w14:paraId="6CC7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65" w:type="dxa"/>
            <w:tcBorders>
              <w:top w:val="single" w:color="auto" w:sz="4" w:space="0"/>
              <w:left w:val="single" w:color="auto" w:sz="4" w:space="0"/>
              <w:bottom w:val="single" w:color="auto" w:sz="4" w:space="0"/>
              <w:right w:val="single" w:color="auto" w:sz="4" w:space="0"/>
            </w:tcBorders>
            <w:vAlign w:val="center"/>
          </w:tcPr>
          <w:p w14:paraId="4FE8E86A">
            <w:pPr>
              <w:widowControl w:val="0"/>
              <w:jc w:val="both"/>
              <w:rPr>
                <w:rFonts w:ascii="Times New Roman" w:hAnsi="Times New Roman" w:cs="Times New Roman"/>
                <w:sz w:val="28"/>
                <w:szCs w:val="28"/>
              </w:rPr>
            </w:pPr>
            <w:r>
              <w:rPr>
                <w:rFonts w:hint="eastAsia" w:ascii="Times New Roman" w:hAnsi="Times New Roman" w:cs="Times New Roman"/>
                <w:sz w:val="28"/>
                <w:szCs w:val="28"/>
              </w:rPr>
              <w:t>袁榕婧</w:t>
            </w:r>
          </w:p>
        </w:tc>
        <w:tc>
          <w:tcPr>
            <w:tcW w:w="883" w:type="dxa"/>
            <w:tcBorders>
              <w:top w:val="single" w:color="auto" w:sz="4" w:space="0"/>
              <w:left w:val="nil"/>
              <w:bottom w:val="single" w:color="auto" w:sz="4" w:space="0"/>
              <w:right w:val="single" w:color="auto" w:sz="4" w:space="0"/>
            </w:tcBorders>
            <w:vAlign w:val="center"/>
          </w:tcPr>
          <w:p w14:paraId="2903032A">
            <w:pPr>
              <w:widowControl w:val="0"/>
              <w:jc w:val="both"/>
              <w:rPr>
                <w:rFonts w:ascii="Times New Roman" w:hAnsi="Times New Roman" w:cs="Times New Roman"/>
                <w:sz w:val="28"/>
                <w:szCs w:val="28"/>
              </w:rPr>
            </w:pPr>
            <w:r>
              <w:rPr>
                <w:rFonts w:hint="eastAsia" w:ascii="Times New Roman" w:hAnsi="Times New Roman" w:cs="Times New Roman"/>
                <w:sz w:val="28"/>
                <w:szCs w:val="28"/>
              </w:rPr>
              <w:t>33</w:t>
            </w:r>
          </w:p>
        </w:tc>
        <w:tc>
          <w:tcPr>
            <w:tcW w:w="2970" w:type="dxa"/>
            <w:tcBorders>
              <w:top w:val="single" w:color="auto" w:sz="4" w:space="0"/>
              <w:left w:val="nil"/>
              <w:bottom w:val="single" w:color="auto" w:sz="4" w:space="0"/>
              <w:right w:val="single" w:color="auto" w:sz="4" w:space="0"/>
            </w:tcBorders>
            <w:vAlign w:val="center"/>
          </w:tcPr>
          <w:p w14:paraId="20F1E5C0">
            <w:pPr>
              <w:widowControl w:val="0"/>
              <w:jc w:val="both"/>
              <w:rPr>
                <w:rFonts w:ascii="Times New Roman" w:hAnsi="Times New Roman" w:cs="Times New Roman"/>
                <w:sz w:val="28"/>
                <w:szCs w:val="28"/>
              </w:rPr>
            </w:pPr>
            <w:r>
              <w:rPr>
                <w:rFonts w:hint="eastAsia" w:ascii="Times New Roman" w:hAnsi="Times New Roman" w:cs="Times New Roman"/>
                <w:sz w:val="28"/>
                <w:szCs w:val="28"/>
              </w:rPr>
              <w:t>中南林业科技大学涉外学院</w:t>
            </w:r>
          </w:p>
        </w:tc>
        <w:tc>
          <w:tcPr>
            <w:tcW w:w="1725" w:type="dxa"/>
            <w:tcBorders>
              <w:top w:val="single" w:color="auto" w:sz="4" w:space="0"/>
              <w:left w:val="nil"/>
              <w:bottom w:val="single" w:color="auto" w:sz="4" w:space="0"/>
              <w:right w:val="single" w:color="auto" w:sz="4" w:space="0"/>
            </w:tcBorders>
            <w:vAlign w:val="center"/>
          </w:tcPr>
          <w:p w14:paraId="5DC7FC37">
            <w:pPr>
              <w:widowControl w:val="0"/>
              <w:jc w:val="both"/>
              <w:rPr>
                <w:rFonts w:ascii="Times New Roman" w:hAnsi="Times New Roman" w:cs="Times New Roman"/>
                <w:sz w:val="28"/>
                <w:szCs w:val="28"/>
              </w:rPr>
            </w:pPr>
            <w:r>
              <w:rPr>
                <w:rFonts w:hint="eastAsia" w:ascii="Times New Roman" w:hAnsi="Times New Roman" w:cs="Times New Roman"/>
                <w:sz w:val="28"/>
                <w:szCs w:val="28"/>
              </w:rPr>
              <w:t>讲师</w:t>
            </w:r>
          </w:p>
        </w:tc>
        <w:tc>
          <w:tcPr>
            <w:tcW w:w="1843" w:type="dxa"/>
            <w:tcBorders>
              <w:top w:val="single" w:color="auto" w:sz="4" w:space="0"/>
              <w:left w:val="nil"/>
              <w:bottom w:val="single" w:color="auto" w:sz="4" w:space="0"/>
              <w:right w:val="single" w:color="auto" w:sz="4" w:space="0"/>
            </w:tcBorders>
            <w:vAlign w:val="center"/>
          </w:tcPr>
          <w:p w14:paraId="16655A6E">
            <w:pPr>
              <w:widowControl w:val="0"/>
              <w:jc w:val="both"/>
              <w:rPr>
                <w:rFonts w:ascii="Times New Roman" w:hAnsi="Times New Roman" w:cs="Times New Roman"/>
                <w:sz w:val="28"/>
                <w:szCs w:val="28"/>
              </w:rPr>
            </w:pPr>
            <w:r>
              <w:rPr>
                <w:rFonts w:hint="eastAsia" w:ascii="宋体" w:hAnsi="宋体"/>
                <w:sz w:val="24"/>
                <w:szCs w:val="24"/>
              </w:rPr>
              <w:drawing>
                <wp:anchor distT="0" distB="0" distL="114300" distR="114300" simplePos="0" relativeHeight="251667456" behindDoc="0" locked="0" layoutInCell="1" allowOverlap="1">
                  <wp:simplePos x="0" y="0"/>
                  <wp:positionH relativeFrom="column">
                    <wp:posOffset>-3175</wp:posOffset>
                  </wp:positionH>
                  <wp:positionV relativeFrom="paragraph">
                    <wp:posOffset>17780</wp:posOffset>
                  </wp:positionV>
                  <wp:extent cx="996950" cy="498475"/>
                  <wp:effectExtent l="0" t="0" r="0" b="0"/>
                  <wp:wrapNone/>
                  <wp:docPr id="40303508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35080" name="图片 5"/>
                          <pic:cNvPicPr>
                            <a:picLocks noChangeAspect="1"/>
                          </pic:cNvPicPr>
                        </pic:nvPicPr>
                        <pic:blipFill>
                          <a:blip r:embed="rId11" cstate="print">
                            <a:extLst>
                              <a:ext uri="{28A0092B-C50C-407E-A947-70E740481C1C}">
                                <a14:useLocalDpi xmlns:a14="http://schemas.microsoft.com/office/drawing/2010/main" val="0"/>
                              </a:ext>
                            </a:extLst>
                          </a:blip>
                          <a:srcRect b="16529"/>
                          <a:stretch>
                            <a:fillRect/>
                          </a:stretch>
                        </pic:blipFill>
                        <pic:spPr>
                          <a:xfrm>
                            <a:off x="0" y="0"/>
                            <a:ext cx="996950" cy="498475"/>
                          </a:xfrm>
                          <a:prstGeom prst="rect">
                            <a:avLst/>
                          </a:prstGeom>
                          <a:ln>
                            <a:noFill/>
                          </a:ln>
                        </pic:spPr>
                      </pic:pic>
                    </a:graphicData>
                  </a:graphic>
                </wp:anchor>
              </w:drawing>
            </w:r>
          </w:p>
        </w:tc>
      </w:tr>
    </w:tbl>
    <w:p w14:paraId="0D92BE77">
      <w:r>
        <w:br w:type="page"/>
      </w:r>
    </w:p>
    <w:p w14:paraId="0E59030B">
      <w:pPr>
        <w:rPr>
          <w:rFonts w:hint="eastAsia" w:eastAsia="宋体"/>
          <w:lang w:eastAsia="zh-CN"/>
        </w:rPr>
      </w:pPr>
      <w:bookmarkStart w:id="0" w:name="_GoBack"/>
      <w:r>
        <w:rPr>
          <w:rFonts w:hint="eastAsia" w:eastAsia="宋体"/>
          <w:lang w:eastAsia="zh-CN"/>
        </w:rPr>
        <w:drawing>
          <wp:inline distT="0" distB="0" distL="114300" distR="114300">
            <wp:extent cx="6148705" cy="9196705"/>
            <wp:effectExtent l="0" t="0" r="10795" b="10795"/>
            <wp:docPr id="1" name="图片 1" descr="意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意见"/>
                    <pic:cNvPicPr>
                      <a:picLocks noChangeAspect="1"/>
                    </pic:cNvPicPr>
                  </pic:nvPicPr>
                  <pic:blipFill>
                    <a:blip r:embed="rId12"/>
                    <a:stretch>
                      <a:fillRect/>
                    </a:stretch>
                  </pic:blipFill>
                  <pic:spPr>
                    <a:xfrm>
                      <a:off x="0" y="0"/>
                      <a:ext cx="6148705" cy="919670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BFF3D"/>
    <w:multiLevelType w:val="singleLevel"/>
    <w:tmpl w:val="96BBFF3D"/>
    <w:lvl w:ilvl="0" w:tentative="0">
      <w:start w:val="1"/>
      <w:numFmt w:val="decimal"/>
      <w:suff w:val="nothing"/>
      <w:lvlText w:val="%1．"/>
      <w:lvlJc w:val="left"/>
    </w:lvl>
  </w:abstractNum>
  <w:abstractNum w:abstractNumId="1">
    <w:nsid w:val="B1304972"/>
    <w:multiLevelType w:val="singleLevel"/>
    <w:tmpl w:val="B13049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C843C6"/>
    <w:rsid w:val="0003312B"/>
    <w:rsid w:val="000E3DDE"/>
    <w:rsid w:val="00124C7A"/>
    <w:rsid w:val="00142803"/>
    <w:rsid w:val="00186BFF"/>
    <w:rsid w:val="00243FDB"/>
    <w:rsid w:val="00246AB5"/>
    <w:rsid w:val="002A2951"/>
    <w:rsid w:val="002E7E5D"/>
    <w:rsid w:val="00366B18"/>
    <w:rsid w:val="003D5C76"/>
    <w:rsid w:val="0041650E"/>
    <w:rsid w:val="00461EA6"/>
    <w:rsid w:val="004743C5"/>
    <w:rsid w:val="00524CB4"/>
    <w:rsid w:val="005A6662"/>
    <w:rsid w:val="005B74E9"/>
    <w:rsid w:val="005E1B64"/>
    <w:rsid w:val="005E231F"/>
    <w:rsid w:val="005F380A"/>
    <w:rsid w:val="005F447F"/>
    <w:rsid w:val="00653D37"/>
    <w:rsid w:val="006C78E7"/>
    <w:rsid w:val="006C7DCD"/>
    <w:rsid w:val="0070361F"/>
    <w:rsid w:val="007C6B9B"/>
    <w:rsid w:val="008047E5"/>
    <w:rsid w:val="008766D4"/>
    <w:rsid w:val="00882EED"/>
    <w:rsid w:val="0090200D"/>
    <w:rsid w:val="00915DBE"/>
    <w:rsid w:val="00931A90"/>
    <w:rsid w:val="009958CC"/>
    <w:rsid w:val="009A64F3"/>
    <w:rsid w:val="009B361A"/>
    <w:rsid w:val="009E71D1"/>
    <w:rsid w:val="00A161CB"/>
    <w:rsid w:val="00B3724D"/>
    <w:rsid w:val="00B52AF4"/>
    <w:rsid w:val="00B77D5B"/>
    <w:rsid w:val="00BB15E9"/>
    <w:rsid w:val="00BC33FE"/>
    <w:rsid w:val="00C319DA"/>
    <w:rsid w:val="00C77DDA"/>
    <w:rsid w:val="00C843C6"/>
    <w:rsid w:val="00CC5888"/>
    <w:rsid w:val="00CD27B1"/>
    <w:rsid w:val="00DB37E3"/>
    <w:rsid w:val="00E7485A"/>
    <w:rsid w:val="00EC1B93"/>
    <w:rsid w:val="00EE0D04"/>
    <w:rsid w:val="00EF32E5"/>
    <w:rsid w:val="00FB0558"/>
    <w:rsid w:val="07B502CE"/>
    <w:rsid w:val="15836ACA"/>
    <w:rsid w:val="33FD284A"/>
    <w:rsid w:val="34031C86"/>
    <w:rsid w:val="5757251C"/>
    <w:rsid w:val="64A3153E"/>
    <w:rsid w:val="6870770B"/>
    <w:rsid w:val="6DF7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eastAsia="宋体" w:cs="Tahoma"/>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autoRedefine/>
    <w:unhideWhenUsed/>
    <w:qFormat/>
    <w:uiPriority w:val="99"/>
    <w:pPr>
      <w:ind w:left="100" w:leftChars="2500"/>
    </w:pPr>
    <w:rPr>
      <w:sz w:val="24"/>
      <w:szCs w:val="24"/>
    </w:rPr>
  </w:style>
  <w:style w:type="paragraph" w:styleId="3">
    <w:name w:val="footer"/>
    <w:basedOn w:val="1"/>
    <w:link w:val="9"/>
    <w:autoRedefine/>
    <w:unhideWhenUsed/>
    <w:qFormat/>
    <w:uiPriority w:val="99"/>
    <w:pPr>
      <w:tabs>
        <w:tab w:val="center" w:pos="4153"/>
        <w:tab w:val="right" w:pos="8306"/>
      </w:tabs>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日期 字符"/>
    <w:basedOn w:val="6"/>
    <w:link w:val="2"/>
    <w:autoRedefine/>
    <w:qFormat/>
    <w:uiPriority w:val="99"/>
    <w:rPr>
      <w:rFonts w:ascii="Tahoma" w:hAnsi="Tahoma" w:eastAsia="宋体" w:cs="Tahoma"/>
      <w:kern w:val="0"/>
      <w:sz w:val="24"/>
      <w:szCs w:val="24"/>
    </w:rPr>
  </w:style>
  <w:style w:type="character" w:customStyle="1" w:styleId="8">
    <w:name w:val="页眉 字符"/>
    <w:basedOn w:val="6"/>
    <w:link w:val="4"/>
    <w:autoRedefine/>
    <w:qFormat/>
    <w:uiPriority w:val="99"/>
    <w:rPr>
      <w:rFonts w:ascii="Tahoma" w:hAnsi="Tahoma" w:eastAsia="宋体" w:cs="Tahoma"/>
      <w:kern w:val="0"/>
      <w:sz w:val="18"/>
      <w:szCs w:val="18"/>
    </w:rPr>
  </w:style>
  <w:style w:type="character" w:customStyle="1" w:styleId="9">
    <w:name w:val="页脚 字符"/>
    <w:basedOn w:val="6"/>
    <w:link w:val="3"/>
    <w:autoRedefine/>
    <w:qFormat/>
    <w:uiPriority w:val="99"/>
    <w:rPr>
      <w:rFonts w:ascii="Tahoma" w:hAnsi="Tahoma" w:eastAsia="宋体" w:cs="Tahoma"/>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3032</Words>
  <Characters>3193</Characters>
  <Lines>26</Lines>
  <Paragraphs>7</Paragraphs>
  <TotalTime>1919</TotalTime>
  <ScaleCrop>false</ScaleCrop>
  <LinksUpToDate>false</LinksUpToDate>
  <CharactersWithSpaces>3529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2024-05-29T00:24:00Z</dcterms:created>
  <dc:creator>熊沩</dc:creator>
  <cp:lastModifiedBy>巧克力</cp:lastModifiedBy>
  <dcterms:modified xsi:type="dcterms:W3CDTF">2025-01-09T03:42:36Z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A906A6D55B51470D9A22E9665CCD9D4D_12</vt:lpwstr>
  </property>
</Properties>
</file>