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i w:val="0"/>
          <w:iCs w:val="0"/>
          <w:caps w:val="0"/>
          <w:spacing w:val="11"/>
          <w:kern w:val="0"/>
          <w:sz w:val="28"/>
          <w:szCs w:val="28"/>
          <w:u w:val="none"/>
          <w:shd w:val="clear" w:fill="FFFFFF"/>
          <w:lang w:val="en-US" w:eastAsia="zh-CN" w:bidi="ar"/>
        </w:rPr>
      </w:pPr>
      <w:r>
        <w:rPr>
          <w:rFonts w:hint="eastAsia" w:asciiTheme="minorEastAsia" w:hAnsiTheme="minorEastAsia" w:eastAsiaTheme="minorEastAsia" w:cstheme="minorEastAsia"/>
          <w:b/>
          <w:bCs/>
          <w:i w:val="0"/>
          <w:iCs w:val="0"/>
          <w:caps w:val="0"/>
          <w:spacing w:val="11"/>
          <w:kern w:val="0"/>
          <w:sz w:val="28"/>
          <w:szCs w:val="28"/>
          <w:u w:val="none"/>
          <w:shd w:val="clear" w:fill="FFFFFF"/>
          <w:lang w:val="en-US" w:eastAsia="zh-CN" w:bidi="ar"/>
        </w:rPr>
        <w:t>“赛教+虚实+产学”三维协同金融人才培育模式探索与实践</w:t>
      </w:r>
    </w:p>
    <w:p>
      <w:pPr>
        <w:jc w:val="center"/>
        <w:rPr>
          <w:rFonts w:hint="default"/>
          <w:b/>
          <w:bCs/>
          <w:sz w:val="22"/>
          <w:szCs w:val="28"/>
          <w:lang w:val="en-US" w:eastAsia="zh-CN"/>
        </w:rPr>
      </w:pPr>
      <w:r>
        <w:rPr>
          <w:rFonts w:hint="eastAsia"/>
          <w:b/>
          <w:bCs/>
          <w:sz w:val="28"/>
          <w:szCs w:val="36"/>
          <w:lang w:val="en-US" w:eastAsia="zh-CN"/>
        </w:rPr>
        <w:t>成果总结报告</w:t>
      </w:r>
    </w:p>
    <w:p>
      <w:pPr>
        <w:numPr>
          <w:ilvl w:val="0"/>
          <w:numId w:val="0"/>
        </w:numPr>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lang w:val="en-US" w:eastAsia="zh-CN"/>
        </w:rPr>
        <w:t>成果形成背景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2"/>
        <w:jc w:val="both"/>
        <w:textAlignment w:val="auto"/>
        <w:rPr>
          <w:rFonts w:hint="eastAsia" w:asciiTheme="minorEastAsia" w:hAnsiTheme="minorEastAsia" w:eastAsiaTheme="minorEastAsia" w:cstheme="minorEastAsia"/>
          <w:b w:val="0"/>
          <w:bCs w:val="0"/>
          <w:i w:val="0"/>
          <w:iCs w:val="0"/>
          <w:caps w:val="0"/>
          <w:color w:val="1A1A1A"/>
          <w:spacing w:val="0"/>
          <w:kern w:val="0"/>
          <w:sz w:val="24"/>
          <w:szCs w:val="24"/>
          <w:u w:val="none"/>
          <w:shd w:val="clear" w:fill="FFFFFF"/>
          <w:lang w:val="en-US" w:eastAsia="zh-CN" w:bidi="ar"/>
        </w:rPr>
      </w:pPr>
      <w:r>
        <w:rPr>
          <w:rFonts w:hint="eastAsia" w:asciiTheme="minorEastAsia" w:hAnsiTheme="minorEastAsia" w:eastAsiaTheme="minorEastAsia" w:cstheme="minorEastAsia"/>
          <w:sz w:val="24"/>
          <w:szCs w:val="24"/>
          <w:lang w:val="en-US" w:eastAsia="zh-CN"/>
        </w:rPr>
        <w:t>中南林业科技大学涉外学院是一所地方性应用型民办本科院校，其2002年开设的金融学专业始终以培养（具有较强自主学习与终身学习能力，能在银行、证券、保险、信托等金融机构和金融监管部门、金融科技公司胜任金融数据分析、投融资分析、金融风险管理、财富管理等方面工作的）全球化、创新型、复合应用型的“三型”金融人才为目标，</w:t>
      </w:r>
      <w:r>
        <w:rPr>
          <w:rFonts w:hint="eastAsia" w:asciiTheme="minorEastAsia" w:hAnsiTheme="minorEastAsia" w:eastAsiaTheme="minorEastAsia" w:cstheme="minorEastAsia"/>
          <w:sz w:val="24"/>
          <w:szCs w:val="24"/>
          <w:lang w:val="en-US" w:eastAsia="zh-CN"/>
        </w:rPr>
        <w:t>以“学生中心、产出导向、持续改进”为理念，借助北京北方投资集团旗下高校进行资源整合与要素重组，打破学科专业藩篱，弥合理论实践间隙、汇聚校内校外资源，探索出一条“赛教引领、虚实联动、产教融合”的育人途径、实现国内国外协同，给予学生更多的自主选择权，服务学生的个性发展。“赛教引领、虚实联动、产教融合”人才培养模式经过多年实践，在金融学专业教育和金融人才培养方面成效显著，形成了多面体、多层次的本科金融人才培养体系。该项教学成果目标明确、解决教学问题的方法针对性强，切合实际，学生的研究创新能力、国际化视野和情怀担当等综合竞争力得到明显提升；教学实践成果丰硕，省级教研教改课题、省级教学比赛、各类校级成果建设等成绩斐然；以竞赛为载体的成果推广成效显著。2020年以来，逾千名金融学专业学生从我校顺利毕业走向社会，毕业生就业率持续保持在92%以上，用人单位对我校毕业生的综合素质、专业能力满意度高。</w:t>
      </w:r>
      <w:r>
        <w:rPr>
          <w:rFonts w:hint="eastAsia" w:asciiTheme="minorEastAsia" w:hAnsiTheme="minorEastAsia" w:eastAsiaTheme="minorEastAsia" w:cstheme="minorEastAsia"/>
          <w:b w:val="0"/>
          <w:bCs w:val="0"/>
          <w:i w:val="0"/>
          <w:iCs w:val="0"/>
          <w:caps w:val="0"/>
          <w:color w:val="1A1A1A"/>
          <w:spacing w:val="0"/>
          <w:kern w:val="0"/>
          <w:sz w:val="24"/>
          <w:szCs w:val="24"/>
          <w:u w:val="none"/>
          <w:shd w:val="clear" w:fill="FFFFFF"/>
          <w:lang w:val="en-US" w:eastAsia="zh-CN" w:bidi="ar"/>
        </w:rPr>
        <w:t>本项目的研究成果对于推动金融学专业人才培养模式创新具有重要意义。</w:t>
      </w:r>
    </w:p>
    <w:p>
      <w:pPr>
        <w:numPr>
          <w:ilvl w:val="0"/>
          <w:numId w:val="0"/>
        </w:numPr>
        <w:ind w:firstLine="480"/>
        <w:jc w:val="both"/>
        <w:rPr>
          <w:rFonts w:hint="eastAsia" w:asciiTheme="minorEastAsia" w:hAnsiTheme="minorEastAsia" w:eastAsiaTheme="minorEastAsia" w:cstheme="minorEastAsia"/>
          <w:b w:val="0"/>
          <w:bCs w:val="0"/>
          <w:i w:val="0"/>
          <w:iCs w:val="0"/>
          <w:caps w:val="0"/>
          <w:color w:val="1A1A1A"/>
          <w:spacing w:val="0"/>
          <w:kern w:val="0"/>
          <w:sz w:val="24"/>
          <w:szCs w:val="24"/>
          <w:u w:val="none"/>
          <w:shd w:val="clear" w:fill="FFFFFF"/>
          <w:lang w:val="en-US" w:eastAsia="zh-CN" w:bidi="ar"/>
        </w:rPr>
      </w:pPr>
      <w:r>
        <w:rPr>
          <w:rFonts w:hint="default" w:eastAsia="仿宋"/>
          <w:sz w:val="28"/>
          <w:szCs w:val="28"/>
          <w:lang w:val="en-US" w:eastAsia="zh-CN"/>
        </w:rPr>
        <w:drawing>
          <wp:anchor distT="0" distB="0" distL="0" distR="0" simplePos="0" relativeHeight="251660288" behindDoc="1" locked="0" layoutInCell="1" allowOverlap="1">
            <wp:simplePos x="0" y="0"/>
            <wp:positionH relativeFrom="column">
              <wp:posOffset>408305</wp:posOffset>
            </wp:positionH>
            <wp:positionV relativeFrom="paragraph">
              <wp:posOffset>42545</wp:posOffset>
            </wp:positionV>
            <wp:extent cx="4726305" cy="3509645"/>
            <wp:effectExtent l="0" t="0" r="23495" b="20955"/>
            <wp:wrapNone/>
            <wp:docPr id="10" name="picture" descr="descript"/>
            <wp:cNvGraphicFramePr/>
            <a:graphic xmlns:a="http://schemas.openxmlformats.org/drawingml/2006/main">
              <a:graphicData uri="http://schemas.openxmlformats.org/drawingml/2006/picture">
                <pic:pic xmlns:pic="http://schemas.openxmlformats.org/drawingml/2006/picture">
                  <pic:nvPicPr>
                    <pic:cNvPr id="10" name="picture" descr="descript"/>
                    <pic:cNvPicPr/>
                  </pic:nvPicPr>
                  <pic:blipFill>
                    <a:blip r:embed="rId4"/>
                    <a:srcRect t="2391" b="2939"/>
                    <a:stretch>
                      <a:fillRect/>
                    </a:stretch>
                  </pic:blipFill>
                  <pic:spPr>
                    <a:xfrm>
                      <a:off x="0" y="0"/>
                      <a:ext cx="4726305" cy="3509645"/>
                    </a:xfrm>
                    <a:prstGeom prst="rect">
                      <a:avLst/>
                    </a:prstGeom>
                  </pic:spPr>
                </pic:pic>
              </a:graphicData>
            </a:graphic>
          </wp:anchor>
        </w:drawing>
      </w:r>
    </w:p>
    <w:p>
      <w:pPr>
        <w:numPr>
          <w:ilvl w:val="0"/>
          <w:numId w:val="0"/>
        </w:numPr>
        <w:jc w:val="both"/>
        <w:rPr>
          <w:rFonts w:hint="eastAsia" w:asciiTheme="minorEastAsia" w:hAnsiTheme="minorEastAsia" w:eastAsiaTheme="minorEastAsia" w:cstheme="minorEastAsia"/>
          <w:b w:val="0"/>
          <w:bCs w:val="0"/>
          <w:i w:val="0"/>
          <w:iCs w:val="0"/>
          <w:caps w:val="0"/>
          <w:color w:val="1A1A1A"/>
          <w:spacing w:val="0"/>
          <w:kern w:val="0"/>
          <w:sz w:val="24"/>
          <w:szCs w:val="24"/>
          <w:u w:val="none"/>
          <w:shd w:val="clear" w:fill="FFFFFF"/>
          <w:lang w:val="en-US" w:eastAsia="zh-CN" w:bidi="ar"/>
        </w:rPr>
      </w:pPr>
    </w:p>
    <w:p>
      <w:pPr>
        <w:numPr>
          <w:numId w:val="0"/>
        </w:numPr>
        <w:jc w:val="both"/>
        <w:rPr>
          <w:rFonts w:hint="eastAsia" w:ascii="Times New Roman" w:cs="微软雅黑"/>
          <w:sz w:val="28"/>
          <w:szCs w:val="28"/>
        </w:rPr>
      </w:pPr>
    </w:p>
    <w:p>
      <w:pPr>
        <w:numPr>
          <w:numId w:val="0"/>
        </w:numPr>
        <w:jc w:val="both"/>
        <w:rPr>
          <w:rFonts w:hint="eastAsia" w:ascii="Times New Roman" w:cs="微软雅黑"/>
          <w:sz w:val="28"/>
          <w:szCs w:val="28"/>
        </w:rPr>
      </w:pPr>
    </w:p>
    <w:p>
      <w:pPr>
        <w:numPr>
          <w:numId w:val="0"/>
        </w:numPr>
        <w:jc w:val="both"/>
        <w:rPr>
          <w:rFonts w:hint="eastAsia" w:ascii="Times New Roman" w:cs="微软雅黑"/>
          <w:sz w:val="28"/>
          <w:szCs w:val="28"/>
        </w:rPr>
      </w:pPr>
    </w:p>
    <w:p>
      <w:pPr>
        <w:numPr>
          <w:numId w:val="0"/>
        </w:numPr>
        <w:jc w:val="both"/>
        <w:rPr>
          <w:rFonts w:hint="eastAsia" w:ascii="Times New Roman" w:cs="微软雅黑"/>
          <w:sz w:val="28"/>
          <w:szCs w:val="28"/>
        </w:rPr>
      </w:pPr>
    </w:p>
    <w:p>
      <w:pPr>
        <w:numPr>
          <w:numId w:val="0"/>
        </w:numPr>
        <w:jc w:val="both"/>
        <w:rPr>
          <w:rFonts w:hint="eastAsia" w:ascii="Times New Roman" w:cs="微软雅黑"/>
          <w:sz w:val="28"/>
          <w:szCs w:val="28"/>
        </w:rPr>
      </w:pPr>
    </w:p>
    <w:p>
      <w:pPr>
        <w:numPr>
          <w:numId w:val="0"/>
        </w:numPr>
        <w:jc w:val="both"/>
        <w:rPr>
          <w:rFonts w:hint="eastAsia" w:ascii="Times New Roman" w:cs="微软雅黑"/>
          <w:sz w:val="28"/>
          <w:szCs w:val="28"/>
        </w:rPr>
      </w:pPr>
    </w:p>
    <w:p>
      <w:pPr>
        <w:numPr>
          <w:numId w:val="0"/>
        </w:numPr>
        <w:jc w:val="both"/>
        <w:rPr>
          <w:rFonts w:hint="eastAsia" w:ascii="Times New Roman" w:cs="微软雅黑"/>
          <w:sz w:val="28"/>
          <w:szCs w:val="28"/>
        </w:rPr>
      </w:pPr>
    </w:p>
    <w:p>
      <w:pPr>
        <w:numPr>
          <w:numId w:val="0"/>
        </w:numPr>
        <w:jc w:val="center"/>
        <w:rPr>
          <w:rFonts w:hint="eastAsia" w:eastAsia="仿宋"/>
          <w:sz w:val="24"/>
          <w:szCs w:val="24"/>
          <w:lang w:val="en-US" w:eastAsia="zh-CN"/>
        </w:rPr>
      </w:pPr>
    </w:p>
    <w:p>
      <w:pPr>
        <w:numPr>
          <w:numId w:val="0"/>
        </w:numPr>
        <w:jc w:val="center"/>
        <w:rPr>
          <w:rFonts w:hint="eastAsia" w:ascii="Times New Roman" w:cs="微软雅黑"/>
          <w:sz w:val="28"/>
          <w:szCs w:val="28"/>
        </w:rPr>
      </w:pPr>
      <w:r>
        <w:rPr>
          <w:rFonts w:hint="eastAsia" w:eastAsia="仿宋"/>
          <w:sz w:val="24"/>
          <w:szCs w:val="24"/>
          <w:lang w:val="en-US" w:eastAsia="zh-CN"/>
        </w:rPr>
        <w:t>图1：教学成果总体思路</w:t>
      </w:r>
    </w:p>
    <w:p>
      <w:pPr>
        <w:numPr>
          <w:numId w:val="0"/>
        </w:numPr>
        <w:jc w:val="both"/>
        <w:rPr>
          <w:rFonts w:hint="eastAsia" w:ascii="Times New Roman" w:cs="微软雅黑"/>
          <w:sz w:val="28"/>
          <w:szCs w:val="28"/>
        </w:rPr>
      </w:pPr>
      <w:r>
        <w:rPr>
          <w:rFonts w:hint="eastAsia" w:ascii="Times New Roman" w:cs="微软雅黑"/>
          <w:sz w:val="28"/>
          <w:szCs w:val="28"/>
          <w:lang w:val="en-US" w:eastAsia="zh-CN"/>
        </w:rPr>
        <w:t>二、</w:t>
      </w:r>
      <w:r>
        <w:rPr>
          <w:rFonts w:hint="eastAsia" w:ascii="Times New Roman" w:cs="微软雅黑"/>
          <w:sz w:val="28"/>
          <w:szCs w:val="28"/>
        </w:rPr>
        <w:t>解决的主要问题、解决问题的过程与方法</w:t>
      </w:r>
    </w:p>
    <w:p>
      <w:pPr>
        <w:keepNext w:val="0"/>
        <w:keepLines w:val="0"/>
        <w:pageBreakBefore w:val="0"/>
        <w:numPr>
          <w:ilvl w:val="0"/>
          <w:numId w:val="0"/>
        </w:numPr>
        <w:kinsoku/>
        <w:wordWrap/>
        <w:overflowPunct/>
        <w:topLinePunct w:val="0"/>
        <w:autoSpaceDE/>
        <w:autoSpaceDN/>
        <w:bidi w:val="0"/>
        <w:adjustRightInd/>
        <w:snapToGrid/>
        <w:spacing w:before="0" w:beforeAutospacing="0" w:after="0" w:line="3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（1）解决的主要问题：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line="360" w:lineRule="exact"/>
        <w:ind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第一，重知识传授，轻道德熏陶，</w:t>
      </w:r>
      <w:r>
        <w:rPr>
          <w:rFonts w:hint="eastAsia" w:ascii="宋体" w:hAnsi="宋体" w:eastAsia="宋体" w:cs="宋体"/>
          <w:b w:val="0"/>
          <w:bCs/>
          <w:sz w:val="24"/>
          <w:szCs w:val="24"/>
          <w:lang w:val="en-US" w:eastAsia="zh-CN"/>
        </w:rPr>
        <w:t>没有很好回答</w:t>
      </w:r>
      <w:r>
        <w:rPr>
          <w:rFonts w:hint="eastAsia" w:ascii="宋体" w:hAnsi="宋体" w:eastAsia="宋体" w:cs="宋体"/>
          <w:b/>
          <w:bCs/>
          <w:sz w:val="24"/>
          <w:szCs w:val="24"/>
          <w:lang w:val="en-US" w:eastAsia="zh-CN"/>
        </w:rPr>
        <w:t>为什么教、教什么、教给谁、怎样教</w:t>
      </w:r>
      <w:r>
        <w:rPr>
          <w:rFonts w:hint="eastAsia" w:ascii="宋体" w:hAnsi="宋体" w:eastAsia="宋体" w:cs="宋体"/>
          <w:b w:val="0"/>
          <w:bCs/>
          <w:sz w:val="24"/>
          <w:szCs w:val="24"/>
          <w:lang w:val="en-US" w:eastAsia="zh-CN"/>
        </w:rPr>
        <w:t>的问题。</w:t>
      </w:r>
      <w:r>
        <w:rPr>
          <w:rFonts w:hint="eastAsia" w:ascii="宋体" w:hAnsi="宋体" w:eastAsia="宋体" w:cs="宋体"/>
          <w:b/>
          <w:bCs/>
          <w:sz w:val="24"/>
          <w:szCs w:val="24"/>
          <w:lang w:val="en-US" w:eastAsia="zh-CN"/>
        </w:rPr>
        <w:t>第二，</w:t>
      </w:r>
      <w:r>
        <w:rPr>
          <w:rFonts w:hint="eastAsia" w:ascii="宋体" w:hAnsi="宋体" w:eastAsia="宋体" w:cs="宋体"/>
          <w:b w:val="0"/>
          <w:bCs/>
          <w:sz w:val="24"/>
          <w:szCs w:val="24"/>
          <w:lang w:val="en-US" w:eastAsia="zh-CN"/>
        </w:rPr>
        <w:t>不同层次、不同类型的人才培养资源与要素整合存在</w:t>
      </w:r>
      <w:r>
        <w:rPr>
          <w:rFonts w:hint="eastAsia" w:ascii="宋体" w:hAnsi="宋体" w:eastAsia="宋体" w:cs="宋体"/>
          <w:b/>
          <w:bCs/>
          <w:sz w:val="24"/>
          <w:szCs w:val="24"/>
          <w:lang w:val="en-US" w:eastAsia="zh-CN"/>
        </w:rPr>
        <w:t>体制机制壁垒，国际化程度不高，知识教学与实践教学存在一定程度的脱节。第三，</w:t>
      </w:r>
      <w:r>
        <w:rPr>
          <w:rFonts w:hint="eastAsia" w:ascii="宋体" w:hAnsi="宋体" w:eastAsia="宋体" w:cs="宋体"/>
          <w:b w:val="0"/>
          <w:bCs/>
          <w:sz w:val="24"/>
          <w:szCs w:val="24"/>
          <w:lang w:val="en-US" w:eastAsia="zh-CN"/>
        </w:rPr>
        <w:t>金融学学科同其他学科</w:t>
      </w:r>
      <w:r>
        <w:rPr>
          <w:rFonts w:hint="eastAsia" w:ascii="宋体" w:hAnsi="宋体" w:eastAsia="宋体" w:cs="宋体"/>
          <w:b/>
          <w:bCs/>
          <w:sz w:val="24"/>
          <w:szCs w:val="24"/>
          <w:lang w:val="en-US" w:eastAsia="zh-CN"/>
        </w:rPr>
        <w:t>交叉融合不够，</w:t>
      </w:r>
      <w:r>
        <w:rPr>
          <w:rFonts w:hint="eastAsia" w:ascii="宋体" w:hAnsi="宋体" w:eastAsia="宋体" w:cs="宋体"/>
          <w:b w:val="0"/>
          <w:bCs/>
          <w:sz w:val="24"/>
          <w:szCs w:val="24"/>
          <w:lang w:val="en-US" w:eastAsia="zh-CN"/>
        </w:rPr>
        <w:t>学生</w:t>
      </w:r>
      <w:r>
        <w:rPr>
          <w:rFonts w:hint="eastAsia" w:ascii="宋体" w:hAnsi="宋体" w:eastAsia="宋体" w:cs="宋体"/>
          <w:b/>
          <w:bCs/>
          <w:sz w:val="24"/>
          <w:szCs w:val="24"/>
          <w:lang w:val="en-US" w:eastAsia="zh-CN"/>
        </w:rPr>
        <w:t>单一入学专业与复合型人才培养之间矛盾突出，很难培养出宽口径、广视野的人才。</w:t>
      </w:r>
    </w:p>
    <w:p>
      <w:pPr>
        <w:keepNext w:val="0"/>
        <w:keepLines w:val="0"/>
        <w:pageBreakBefore w:val="0"/>
        <w:numPr>
          <w:ilvl w:val="0"/>
          <w:numId w:val="0"/>
        </w:numPr>
        <w:kinsoku/>
        <w:wordWrap/>
        <w:overflowPunct/>
        <w:topLinePunct w:val="0"/>
        <w:autoSpaceDE/>
        <w:autoSpaceDN/>
        <w:bidi w:val="0"/>
        <w:adjustRightInd/>
        <w:snapToGrid/>
        <w:spacing w:before="0" w:beforeAutospacing="0" w:after="0" w:line="36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（2）解决问题的过程与方法：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line="360" w:lineRule="exact"/>
        <w:ind w:firstLine="480" w:firstLineChars="200"/>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一、赛教引领：汇流融通，保证人才培养质量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紧紧围绕国家“一带一路”倡议</w:t>
      </w:r>
      <w:r>
        <w:rPr>
          <w:rFonts w:hint="eastAsia" w:ascii="宋体" w:hAnsi="宋体" w:eastAsia="宋体" w:cs="宋体"/>
          <w:sz w:val="24"/>
          <w:szCs w:val="24"/>
          <w:lang w:val="en-US" w:eastAsia="zh-CN"/>
        </w:rPr>
        <w:t>和学校“高端化、全球化、个性化”的发展理念，</w:t>
      </w: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在人才培养模式中，以立德树人为根本，突出</w:t>
      </w:r>
      <w:r>
        <w:rPr>
          <w:rFonts w:hint="eastAsia" w:ascii="宋体" w:hAnsi="宋体" w:eastAsia="宋体" w:cs="宋体"/>
          <w:b/>
          <w:bCs w:val="0"/>
          <w:i w:val="0"/>
          <w:iCs w:val="0"/>
          <w:caps w:val="0"/>
          <w:color w:val="000000"/>
          <w:spacing w:val="0"/>
          <w:kern w:val="0"/>
          <w:sz w:val="24"/>
          <w:szCs w:val="24"/>
          <w:u w:val="none"/>
          <w:shd w:val="clear" w:fill="FFFFFF"/>
          <w:lang w:val="en-US" w:eastAsia="zh-CN" w:bidi="ar"/>
        </w:rPr>
        <w:t>“赛课融通”</w:t>
      </w: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理念，</w:t>
      </w:r>
      <w:r>
        <w:rPr>
          <w:rFonts w:hint="eastAsia" w:ascii="宋体" w:hAnsi="宋体" w:eastAsia="宋体" w:cs="宋体"/>
          <w:b w:val="0"/>
          <w:bCs w:val="0"/>
          <w:i w:val="0"/>
          <w:iCs w:val="0"/>
          <w:caps w:val="0"/>
          <w:color w:val="1A1A1A"/>
          <w:spacing w:val="0"/>
          <w:kern w:val="0"/>
          <w:sz w:val="24"/>
          <w:szCs w:val="24"/>
          <w:u w:val="none"/>
          <w:shd w:val="clear" w:fill="FFFFFF"/>
          <w:lang w:val="en-US" w:eastAsia="zh-CN" w:bidi="ar"/>
        </w:rPr>
        <w:t>将</w:t>
      </w: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全国大学生电子商务“三创”挑战赛、金融创新大赛、金融大数据与区块链应用等</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大赛项目融入课程体系</w:t>
      </w: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大赛内容融入</w:t>
      </w: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宏微观经济学、商业银行经营学、金融大数据分析等</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专业课程的教学内容</w:t>
      </w: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大赛评价融入课程评价</w:t>
      </w: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等。同时，基于大赛成果建设资源案例库，将应用案例融入教材和理论教学中，落实课程思政元素，</w:t>
      </w:r>
      <w:r>
        <w:rPr>
          <w:rFonts w:hint="eastAsia" w:ascii="宋体" w:hAnsi="宋体" w:eastAsia="宋体" w:cs="宋体"/>
          <w:sz w:val="24"/>
          <w:szCs w:val="24"/>
          <w:lang w:val="en-US" w:eastAsia="zh-CN"/>
        </w:rPr>
        <w:t>重视提高学生的金融知识水平，</w:t>
      </w: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进一步提升人才培养质量。</w:t>
      </w:r>
    </w:p>
    <w:p>
      <w:pPr>
        <w:keepNext w:val="0"/>
        <w:keepLines w:val="0"/>
        <w:pageBreakBefore w:val="0"/>
        <w:kinsoku/>
        <w:wordWrap/>
        <w:overflowPunct/>
        <w:topLinePunct w:val="0"/>
        <w:autoSpaceDE/>
        <w:autoSpaceDN/>
        <w:bidi w:val="0"/>
        <w:adjustRightInd/>
        <w:snapToGrid/>
        <w:spacing w:before="0" w:beforeAutospacing="0" w:after="0" w:line="360" w:lineRule="exact"/>
        <w:ind w:left="0" w:firstLine="524" w:firstLineChars="200"/>
        <w:textAlignment w:val="auto"/>
        <w:rPr>
          <w:rFonts w:hint="eastAsia" w:ascii="宋体" w:hAnsi="宋体" w:eastAsia="宋体" w:cs="宋体"/>
          <w:b w:val="0"/>
          <w:bCs w:val="0"/>
          <w:i w:val="0"/>
          <w:iCs w:val="0"/>
          <w:caps w:val="0"/>
          <w:spacing w:val="11"/>
          <w:kern w:val="0"/>
          <w:sz w:val="24"/>
          <w:szCs w:val="24"/>
          <w:u w:val="none"/>
          <w:shd w:val="clear" w:fill="FFFFFF"/>
          <w:lang w:val="en-US" w:eastAsia="zh-CN" w:bidi="ar"/>
        </w:rPr>
      </w:pPr>
      <w:r>
        <w:rPr>
          <w:rFonts w:hint="eastAsia" w:ascii="宋体" w:hAnsi="宋体" w:eastAsia="宋体" w:cs="宋体"/>
          <w:b/>
          <w:bCs w:val="0"/>
          <w:i w:val="0"/>
          <w:iCs w:val="0"/>
          <w:caps w:val="0"/>
          <w:spacing w:val="11"/>
          <w:kern w:val="0"/>
          <w:sz w:val="24"/>
          <w:szCs w:val="24"/>
          <w:u w:val="none"/>
          <w:shd w:val="clear" w:fill="FFFFFF"/>
          <w:lang w:val="en-US" w:eastAsia="zh-CN" w:bidi="ar"/>
        </w:rPr>
        <w:t>二、打造虚实平台：实践创新，构建数智化教育</w:t>
      </w:r>
    </w:p>
    <w:p>
      <w:pPr>
        <w:keepNext w:val="0"/>
        <w:keepLines w:val="0"/>
        <w:pageBreakBefore w:val="0"/>
        <w:kinsoku/>
        <w:wordWrap/>
        <w:overflowPunct/>
        <w:topLinePunct w:val="0"/>
        <w:autoSpaceDE/>
        <w:autoSpaceDN/>
        <w:bidi w:val="0"/>
        <w:adjustRightInd/>
        <w:snapToGrid/>
        <w:spacing w:before="0" w:beforeAutospacing="0" w:after="0" w:line="360" w:lineRule="exact"/>
        <w:ind w:firstLine="480" w:firstLineChars="200"/>
        <w:textAlignment w:val="auto"/>
        <w:rPr>
          <w:rFonts w:hint="eastAsia" w:ascii="宋体" w:hAnsi="宋体" w:eastAsia="宋体" w:cs="宋体"/>
          <w:color w:val="242021"/>
          <w:sz w:val="24"/>
          <w:szCs w:val="24"/>
        </w:rPr>
      </w:pP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瞄准现代金融科技发展趋势，依托虚拟现实等新一代信息技术，校企共同建设覆盖金融学专业系列化虚拟仿真教学资源，建成</w:t>
      </w:r>
      <w:r>
        <w:rPr>
          <w:rFonts w:hint="eastAsia" w:ascii="宋体" w:hAnsi="宋体" w:eastAsia="宋体" w:cs="宋体"/>
          <w:b/>
          <w:bCs w:val="0"/>
          <w:i w:val="0"/>
          <w:iCs w:val="0"/>
          <w:caps w:val="0"/>
          <w:color w:val="000000"/>
          <w:spacing w:val="0"/>
          <w:kern w:val="0"/>
          <w:sz w:val="24"/>
          <w:szCs w:val="24"/>
          <w:u w:val="none"/>
          <w:shd w:val="clear" w:fill="FFFFFF"/>
          <w:lang w:val="en-US" w:eastAsia="zh-CN" w:bidi="ar"/>
        </w:rPr>
        <w:t>金融大数据综合、商业银行3D模拟、经济学综合博弈</w:t>
      </w: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等多元特征显著的虚拟仿真实训平台，打通专业间壁垒，培养学生数据科学思维，形成</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“仿真+全真”</w:t>
      </w: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的实训氛围。同时依托学校</w:t>
      </w:r>
      <w:r>
        <w:rPr>
          <w:rFonts w:hint="eastAsia" w:ascii="宋体" w:hAnsi="宋体" w:eastAsia="宋体" w:cs="宋体"/>
          <w:sz w:val="24"/>
          <w:szCs w:val="24"/>
          <w:lang w:val="en-US" w:eastAsia="zh-CN"/>
        </w:rPr>
        <w:t>开设</w:t>
      </w:r>
      <w:r>
        <w:rPr>
          <w:rFonts w:hint="eastAsia" w:ascii="宋体" w:hAnsi="宋体" w:eastAsia="宋体" w:cs="宋体"/>
          <w:b/>
          <w:sz w:val="24"/>
          <w:szCs w:val="24"/>
          <w:lang w:val="en-US" w:eastAsia="zh-CN"/>
        </w:rPr>
        <w:t>金融与会计实验班</w:t>
      </w:r>
      <w:r>
        <w:rPr>
          <w:rFonts w:hint="eastAsia" w:ascii="宋体" w:hAnsi="宋体" w:eastAsia="宋体" w:cs="宋体"/>
          <w:sz w:val="24"/>
          <w:szCs w:val="24"/>
          <w:lang w:val="en-US" w:eastAsia="zh-CN"/>
        </w:rPr>
        <w:t>，</w:t>
      </w:r>
      <w:r>
        <w:rPr>
          <w:rFonts w:hint="eastAsia" w:ascii="宋体" w:hAnsi="宋体" w:eastAsia="宋体" w:cs="宋体"/>
          <w:sz w:val="24"/>
          <w:szCs w:val="24"/>
        </w:rPr>
        <w:t>搭建国际高端平台，实施</w:t>
      </w:r>
      <w:r>
        <w:rPr>
          <w:rFonts w:hint="eastAsia" w:ascii="宋体" w:hAnsi="宋体" w:eastAsia="宋体" w:cs="宋体"/>
          <w:b/>
          <w:sz w:val="24"/>
          <w:szCs w:val="24"/>
        </w:rPr>
        <w:t>“</w:t>
      </w:r>
      <w:r>
        <w:rPr>
          <w:rFonts w:hint="eastAsia" w:ascii="宋体" w:hAnsi="宋体" w:eastAsia="宋体" w:cs="宋体"/>
          <w:b/>
          <w:sz w:val="24"/>
          <w:szCs w:val="24"/>
          <w:lang w:val="en-US" w:eastAsia="zh-CN"/>
        </w:rPr>
        <w:t>微留学</w:t>
      </w:r>
      <w:r>
        <w:rPr>
          <w:rFonts w:hint="eastAsia" w:ascii="宋体" w:hAnsi="宋体" w:eastAsia="宋体" w:cs="宋体"/>
          <w:b/>
          <w:sz w:val="24"/>
          <w:szCs w:val="24"/>
        </w:rPr>
        <w:t>”</w:t>
      </w:r>
      <w:r>
        <w:rPr>
          <w:rFonts w:hint="eastAsia" w:ascii="宋体" w:hAnsi="宋体" w:eastAsia="宋体" w:cs="宋体"/>
          <w:sz w:val="24"/>
          <w:szCs w:val="24"/>
        </w:rPr>
        <w:t>和</w:t>
      </w:r>
      <w:r>
        <w:rPr>
          <w:rFonts w:hint="eastAsia" w:ascii="宋体" w:hAnsi="宋体" w:eastAsia="宋体" w:cs="宋体"/>
          <w:b/>
          <w:sz w:val="24"/>
          <w:szCs w:val="24"/>
        </w:rPr>
        <w:t>“</w:t>
      </w:r>
      <w:r>
        <w:rPr>
          <w:rFonts w:hint="eastAsia" w:ascii="宋体" w:hAnsi="宋体" w:eastAsia="宋体" w:cs="宋体"/>
          <w:b/>
          <w:sz w:val="24"/>
          <w:szCs w:val="24"/>
          <w:lang w:val="en-US" w:eastAsia="zh-CN"/>
        </w:rPr>
        <w:t>海外升硕</w:t>
      </w:r>
      <w:r>
        <w:rPr>
          <w:rFonts w:hint="eastAsia" w:ascii="宋体" w:hAnsi="宋体" w:eastAsia="宋体" w:cs="宋体"/>
          <w:b/>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建立国际</w:t>
      </w:r>
      <w:r>
        <w:rPr>
          <w:rFonts w:hint="eastAsia" w:ascii="宋体" w:hAnsi="宋体" w:eastAsia="宋体" w:cs="宋体"/>
          <w:sz w:val="24"/>
          <w:szCs w:val="24"/>
          <w:lang w:val="en-US" w:eastAsia="zh-CN"/>
        </w:rPr>
        <w:t>学院导师</w:t>
      </w:r>
      <w:r>
        <w:rPr>
          <w:rFonts w:hint="eastAsia" w:ascii="宋体" w:hAnsi="宋体" w:eastAsia="宋体" w:cs="宋体"/>
          <w:sz w:val="24"/>
          <w:szCs w:val="24"/>
        </w:rPr>
        <w:t>制度，开设</w:t>
      </w:r>
      <w:r>
        <w:rPr>
          <w:rFonts w:hint="eastAsia" w:ascii="宋体" w:hAnsi="宋体" w:eastAsia="宋体" w:cs="宋体"/>
          <w:sz w:val="24"/>
          <w:szCs w:val="24"/>
          <w:lang w:val="en-US" w:eastAsia="zh-CN"/>
        </w:rPr>
        <w:t>专题讲座与论坛</w:t>
      </w:r>
      <w:r>
        <w:rPr>
          <w:rFonts w:hint="eastAsia" w:ascii="宋体" w:hAnsi="宋体" w:eastAsia="宋体" w:cs="宋体"/>
          <w:sz w:val="24"/>
          <w:szCs w:val="24"/>
        </w:rPr>
        <w:t>；</w:t>
      </w:r>
      <w:r>
        <w:rPr>
          <w:rFonts w:hint="eastAsia" w:ascii="宋体" w:hAnsi="宋体" w:eastAsia="宋体" w:cs="宋体"/>
          <w:color w:val="242021"/>
          <w:sz w:val="24"/>
          <w:szCs w:val="24"/>
        </w:rPr>
        <w:t>实现</w:t>
      </w:r>
      <w:r>
        <w:rPr>
          <w:rFonts w:hint="eastAsia" w:ascii="宋体" w:hAnsi="宋体" w:eastAsia="宋体" w:cs="宋体"/>
          <w:sz w:val="24"/>
          <w:szCs w:val="24"/>
          <w:lang w:val="en-US" w:eastAsia="zh-CN"/>
        </w:rPr>
        <w:t>金融学专业</w:t>
      </w:r>
      <w:r>
        <w:rPr>
          <w:rFonts w:hint="eastAsia" w:ascii="宋体" w:hAnsi="宋体" w:eastAsia="宋体" w:cs="宋体"/>
          <w:sz w:val="24"/>
          <w:szCs w:val="24"/>
        </w:rPr>
        <w:t>实践教学与知识教学同步，与</w:t>
      </w:r>
      <w:r>
        <w:rPr>
          <w:rFonts w:hint="eastAsia" w:ascii="宋体" w:hAnsi="宋体" w:eastAsia="宋体" w:cs="宋体"/>
          <w:sz w:val="24"/>
          <w:szCs w:val="24"/>
          <w:lang w:val="en-US" w:eastAsia="zh-CN"/>
        </w:rPr>
        <w:t>金融</w:t>
      </w:r>
      <w:r>
        <w:rPr>
          <w:rFonts w:hint="eastAsia" w:ascii="宋体" w:hAnsi="宋体" w:eastAsia="宋体" w:cs="宋体"/>
          <w:sz w:val="24"/>
          <w:szCs w:val="24"/>
        </w:rPr>
        <w:t>前沿、</w:t>
      </w:r>
      <w:r>
        <w:rPr>
          <w:rFonts w:hint="eastAsia" w:ascii="宋体" w:hAnsi="宋体" w:eastAsia="宋体" w:cs="宋体"/>
          <w:sz w:val="24"/>
          <w:szCs w:val="24"/>
          <w:lang w:val="en-US" w:eastAsia="zh-CN"/>
        </w:rPr>
        <w:t>金融</w:t>
      </w:r>
      <w:r>
        <w:rPr>
          <w:rFonts w:hint="eastAsia" w:ascii="宋体" w:hAnsi="宋体" w:eastAsia="宋体" w:cs="宋体"/>
          <w:sz w:val="24"/>
          <w:szCs w:val="24"/>
        </w:rPr>
        <w:t>实践、</w:t>
      </w:r>
      <w:r>
        <w:rPr>
          <w:rFonts w:hint="eastAsia" w:ascii="宋体" w:hAnsi="宋体" w:eastAsia="宋体" w:cs="宋体"/>
          <w:sz w:val="24"/>
          <w:szCs w:val="24"/>
          <w:lang w:val="en-US" w:eastAsia="zh-CN"/>
        </w:rPr>
        <w:t>金融专业</w:t>
      </w:r>
      <w:r>
        <w:rPr>
          <w:rFonts w:hint="eastAsia" w:ascii="宋体" w:hAnsi="宋体" w:eastAsia="宋体" w:cs="宋体"/>
          <w:sz w:val="24"/>
          <w:szCs w:val="24"/>
        </w:rPr>
        <w:t>建设同步。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line="360" w:lineRule="exact"/>
        <w:ind w:firstLine="480" w:firstLineChars="200"/>
        <w:jc w:val="left"/>
        <w:textAlignment w:val="auto"/>
        <w:rPr>
          <w:rFonts w:hint="eastAsia" w:ascii="宋体" w:hAnsi="宋体" w:eastAsia="宋体" w:cs="宋体"/>
          <w:b w:val="0"/>
          <w:bCs w:val="0"/>
          <w:i w:val="0"/>
          <w:iCs w:val="0"/>
          <w:caps w:val="0"/>
          <w:color w:val="000000"/>
          <w:spacing w:val="0"/>
          <w:sz w:val="24"/>
          <w:szCs w:val="24"/>
          <w:u w:val="none"/>
          <w:lang w:val="en-US" w:eastAsia="zh-CN"/>
        </w:rPr>
      </w:pPr>
      <w:r>
        <w:rPr>
          <w:rFonts w:hint="eastAsia" w:ascii="宋体" w:hAnsi="宋体" w:eastAsia="宋体" w:cs="宋体"/>
          <w:b/>
          <w:bCs w:val="0"/>
          <w:i w:val="0"/>
          <w:iCs w:val="0"/>
          <w:caps w:val="0"/>
          <w:color w:val="000000"/>
          <w:spacing w:val="0"/>
          <w:sz w:val="24"/>
          <w:szCs w:val="24"/>
          <w:u w:val="none"/>
          <w:lang w:val="en-US" w:eastAsia="zh-CN"/>
        </w:rPr>
        <w:t>三、</w:t>
      </w:r>
      <w:r>
        <w:rPr>
          <w:rFonts w:hint="eastAsia" w:ascii="宋体" w:hAnsi="宋体" w:eastAsia="宋体" w:cs="宋体"/>
          <w:b/>
          <w:bCs w:val="0"/>
          <w:i w:val="0"/>
          <w:iCs w:val="0"/>
          <w:caps w:val="0"/>
          <w:color w:val="000000"/>
          <w:spacing w:val="0"/>
          <w:kern w:val="0"/>
          <w:sz w:val="24"/>
          <w:szCs w:val="24"/>
          <w:u w:val="none"/>
          <w:shd w:val="clear" w:fill="FFFFFF"/>
          <w:lang w:val="en-US" w:eastAsia="zh-CN" w:bidi="ar"/>
        </w:rPr>
        <w:t>借助产教融合：协同共建，助推学生高质量就业</w:t>
      </w:r>
    </w:p>
    <w:p>
      <w:pPr>
        <w:keepNext w:val="0"/>
        <w:keepLines w:val="0"/>
        <w:pageBreakBefore w:val="0"/>
        <w:pBdr>
          <w:bottom w:val="none" w:color="auto" w:sz="0" w:space="0"/>
        </w:pBdr>
        <w:kinsoku/>
        <w:wordWrap/>
        <w:overflowPunct/>
        <w:topLinePunct w:val="0"/>
        <w:autoSpaceDE/>
        <w:autoSpaceDN/>
        <w:bidi w:val="0"/>
        <w:snapToGrid/>
        <w:spacing w:before="0" w:beforeAutospacing="0" w:after="0" w:line="360" w:lineRule="exact"/>
        <w:ind w:left="0" w:right="0" w:firstLine="480" w:firstLineChars="200"/>
        <w:jc w:val="both"/>
        <w:textAlignment w:val="auto"/>
        <w:rPr>
          <w:rFonts w:hint="eastAsia" w:ascii="宋体" w:hAnsi="宋体" w:eastAsia="宋体" w:cs="宋体"/>
          <w:b w:val="0"/>
          <w:bCs w:val="0"/>
          <w:i w:val="0"/>
          <w:iCs w:val="0"/>
          <w:caps w:val="0"/>
          <w:color w:val="000000"/>
          <w:spacing w:val="0"/>
          <w:sz w:val="24"/>
          <w:szCs w:val="24"/>
          <w:u w:val="none"/>
          <w:lang w:eastAsia="zh-CN"/>
        </w:rPr>
      </w:pPr>
      <w:r>
        <w:rPr>
          <w:rFonts w:hint="eastAsia" w:ascii="宋体" w:hAnsi="宋体" w:eastAsia="宋体" w:cs="宋体"/>
          <w:b w:val="0"/>
          <w:bCs w:val="0"/>
          <w:i w:val="0"/>
          <w:iCs w:val="0"/>
          <w:caps w:val="0"/>
          <w:color w:val="000000"/>
          <w:spacing w:val="0"/>
          <w:sz w:val="24"/>
          <w:szCs w:val="24"/>
          <w:u w:val="none"/>
        </w:rPr>
        <w:t>金融学</w:t>
      </w: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专业先后建立</w:t>
      </w:r>
      <w:r>
        <w:rPr>
          <w:rFonts w:hint="eastAsia" w:ascii="宋体" w:hAnsi="宋体" w:cs="宋体"/>
          <w:b w:val="0"/>
          <w:bCs w:val="0"/>
          <w:i w:val="0"/>
          <w:iCs w:val="0"/>
          <w:caps w:val="0"/>
          <w:color w:val="000000"/>
          <w:spacing w:val="0"/>
          <w:kern w:val="0"/>
          <w:sz w:val="24"/>
          <w:szCs w:val="24"/>
          <w:u w:val="none"/>
          <w:shd w:val="clear" w:fill="FFFFFF"/>
          <w:lang w:val="en-US" w:eastAsia="zh-CN" w:bidi="ar"/>
        </w:rPr>
        <w:t>2</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个教育部产学合作协同育人项目</w:t>
      </w: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，与</w:t>
      </w:r>
      <w:r>
        <w:rPr>
          <w:rFonts w:hint="eastAsia" w:ascii="宋体" w:hAnsi="宋体" w:eastAsia="宋体" w:cs="宋体"/>
          <w:b/>
          <w:bCs/>
          <w:i w:val="0"/>
          <w:iCs w:val="0"/>
          <w:caps w:val="0"/>
          <w:color w:val="000000"/>
          <w:spacing w:val="0"/>
          <w:kern w:val="0"/>
          <w:sz w:val="24"/>
          <w:szCs w:val="24"/>
          <w:u w:val="none"/>
          <w:shd w:val="clear" w:fill="FFFFFF"/>
          <w:lang w:val="en-US" w:eastAsia="zh-CN" w:bidi="ar"/>
        </w:rPr>
        <w:t>20家企业签订校企合作协议和实习就业基地协议</w:t>
      </w:r>
      <w:r>
        <w:rPr>
          <w:rFonts w:hint="eastAsia" w:ascii="宋体" w:hAnsi="宋体" w:eastAsia="宋体" w:cs="宋体"/>
          <w:b w:val="0"/>
          <w:bCs w:val="0"/>
          <w:i w:val="0"/>
          <w:iCs w:val="0"/>
          <w:caps w:val="0"/>
          <w:color w:val="000000"/>
          <w:spacing w:val="0"/>
          <w:kern w:val="0"/>
          <w:sz w:val="24"/>
          <w:szCs w:val="24"/>
          <w:u w:val="none"/>
          <w:shd w:val="clear" w:fill="FFFFFF"/>
          <w:lang w:val="en-US" w:eastAsia="zh-CN" w:bidi="ar"/>
        </w:rPr>
        <w:t>，借助校企合作平台举办各类竞赛，及时了解企业对人才的需求，及时调整人才培养方案，探索设立虚拟教研室，融合不同院校、专业和学科师资，开设Python应用基础、金融大数据分析等学科交叉融合课程。切实提高人才培养的</w:t>
      </w:r>
      <w:r>
        <w:rPr>
          <w:rFonts w:hint="eastAsia" w:ascii="宋体" w:hAnsi="宋体" w:eastAsia="宋体" w:cs="宋体"/>
          <w:b w:val="0"/>
          <w:bCs w:val="0"/>
          <w:i w:val="0"/>
          <w:iCs w:val="0"/>
          <w:caps w:val="0"/>
          <w:color w:val="000000"/>
          <w:spacing w:val="0"/>
          <w:sz w:val="24"/>
          <w:szCs w:val="24"/>
          <w:u w:val="none"/>
        </w:rPr>
        <w:t>针对性和适用性</w:t>
      </w:r>
      <w:r>
        <w:rPr>
          <w:rFonts w:hint="eastAsia" w:ascii="宋体" w:hAnsi="宋体" w:eastAsia="宋体" w:cs="宋体"/>
          <w:b w:val="0"/>
          <w:bCs w:val="0"/>
          <w:i w:val="0"/>
          <w:iCs w:val="0"/>
          <w:caps w:val="0"/>
          <w:color w:val="000000"/>
          <w:spacing w:val="0"/>
          <w:sz w:val="24"/>
          <w:szCs w:val="24"/>
          <w:u w:val="none"/>
          <w:lang w:eastAsia="zh-CN"/>
        </w:rPr>
        <w:t>。</w:t>
      </w:r>
      <w:r>
        <w:rPr>
          <w:rFonts w:hint="eastAsia" w:ascii="宋体" w:hAnsi="宋体" w:eastAsia="宋体" w:cs="宋体"/>
          <w:b w:val="0"/>
          <w:bCs w:val="0"/>
          <w:i w:val="0"/>
          <w:iCs w:val="0"/>
          <w:caps w:val="0"/>
          <w:color w:val="000000"/>
          <w:spacing w:val="0"/>
          <w:sz w:val="24"/>
          <w:szCs w:val="24"/>
          <w:u w:val="none"/>
        </w:rPr>
        <w:t>合作企业也高度重视学校举办的竞赛，全程参与竞赛的有关事项，促进了校企深度合作，有效提升教师实践教学能力和带赛水平，提高了学生综合素质和竞赛成绩，助推了学生高质量就业和参赛积极性。</w:t>
      </w:r>
    </w:p>
    <w:p>
      <w:pPr>
        <w:keepNext w:val="0"/>
        <w:keepLines w:val="0"/>
        <w:pageBreakBefore w:val="0"/>
        <w:kinsoku/>
        <w:wordWrap/>
        <w:overflowPunct/>
        <w:topLinePunct w:val="0"/>
        <w:autoSpaceDE/>
        <w:autoSpaceDN/>
        <w:bidi w:val="0"/>
        <w:snapToGrid w:val="0"/>
        <w:spacing w:before="0" w:beforeAutospacing="0" w:after="0" w:line="360" w:lineRule="exact"/>
        <w:ind w:left="-18" w:firstLine="480" w:firstLineChars="200"/>
        <w:textAlignment w:val="auto"/>
        <w:rPr>
          <w:rFonts w:hint="eastAsia" w:ascii="宋体" w:hAnsi="宋体" w:eastAsia="宋体" w:cs="宋体"/>
          <w:b w:val="0"/>
          <w:bCs w:val="0"/>
          <w:i w:val="0"/>
          <w:iCs w:val="0"/>
          <w:caps w:val="0"/>
          <w:color w:val="000000"/>
          <w:spacing w:val="0"/>
          <w:sz w:val="24"/>
          <w:szCs w:val="24"/>
          <w:u w:val="none"/>
          <w:lang w:eastAsia="zh-CN"/>
        </w:rPr>
      </w:pPr>
    </w:p>
    <w:p>
      <w:pPr>
        <w:keepNext w:val="0"/>
        <w:keepLines w:val="0"/>
        <w:pageBreakBefore w:val="0"/>
        <w:kinsoku/>
        <w:wordWrap/>
        <w:overflowPunct/>
        <w:topLinePunct w:val="0"/>
        <w:autoSpaceDE/>
        <w:autoSpaceDN/>
        <w:bidi w:val="0"/>
        <w:snapToGrid w:val="0"/>
        <w:spacing w:before="0" w:beforeAutospacing="0" w:after="0" w:line="360" w:lineRule="exact"/>
        <w:ind w:firstLine="480" w:firstLineChars="200"/>
        <w:textAlignment w:val="auto"/>
        <w:rPr>
          <w:rFonts w:hint="eastAsia" w:ascii="宋体" w:hAnsi="宋体" w:eastAsia="宋体" w:cs="宋体"/>
          <w:b w:val="0"/>
          <w:bCs w:val="0"/>
          <w:i w:val="0"/>
          <w:iCs w:val="0"/>
          <w:caps w:val="0"/>
          <w:color w:val="000000"/>
          <w:spacing w:val="0"/>
          <w:sz w:val="24"/>
          <w:szCs w:val="24"/>
          <w:u w:val="none"/>
          <w:lang w:eastAsia="zh-CN"/>
        </w:rPr>
      </w:pPr>
    </w:p>
    <w:p>
      <w:pPr>
        <w:keepNext w:val="0"/>
        <w:keepLines w:val="0"/>
        <w:pageBreakBefore w:val="0"/>
        <w:kinsoku/>
        <w:wordWrap/>
        <w:overflowPunct/>
        <w:topLinePunct w:val="0"/>
        <w:autoSpaceDE/>
        <w:autoSpaceDN/>
        <w:bidi w:val="0"/>
        <w:snapToGrid w:val="0"/>
        <w:spacing w:before="0" w:beforeAutospacing="0" w:after="0" w:line="360" w:lineRule="exact"/>
        <w:ind w:firstLine="480" w:firstLineChars="200"/>
        <w:textAlignment w:val="auto"/>
        <w:rPr>
          <w:rFonts w:hint="eastAsia" w:ascii="宋体" w:hAnsi="宋体" w:eastAsia="宋体" w:cs="宋体"/>
          <w:b w:val="0"/>
          <w:bCs w:val="0"/>
          <w:i w:val="0"/>
          <w:iCs w:val="0"/>
          <w:caps w:val="0"/>
          <w:color w:val="000000"/>
          <w:spacing w:val="0"/>
          <w:sz w:val="24"/>
          <w:szCs w:val="24"/>
          <w:u w:val="none"/>
          <w:lang w:eastAsia="zh-CN"/>
        </w:rPr>
      </w:pPr>
    </w:p>
    <w:p>
      <w:pPr>
        <w:keepNext w:val="0"/>
        <w:keepLines w:val="0"/>
        <w:pageBreakBefore w:val="0"/>
        <w:kinsoku/>
        <w:wordWrap/>
        <w:overflowPunct/>
        <w:topLinePunct w:val="0"/>
        <w:autoSpaceDE/>
        <w:autoSpaceDN/>
        <w:bidi w:val="0"/>
        <w:snapToGrid w:val="0"/>
        <w:spacing w:before="0" w:beforeAutospacing="0" w:after="0" w:line="360" w:lineRule="exact"/>
        <w:ind w:firstLine="480" w:firstLineChars="200"/>
        <w:textAlignment w:val="auto"/>
        <w:rPr>
          <w:rFonts w:hint="eastAsia" w:ascii="宋体" w:hAnsi="宋体" w:eastAsia="宋体" w:cs="宋体"/>
          <w:b w:val="0"/>
          <w:bCs w:val="0"/>
          <w:i w:val="0"/>
          <w:iCs w:val="0"/>
          <w:caps w:val="0"/>
          <w:color w:val="000000"/>
          <w:spacing w:val="0"/>
          <w:sz w:val="24"/>
          <w:szCs w:val="24"/>
          <w:u w:val="none"/>
          <w:lang w:eastAsia="zh-CN"/>
        </w:rPr>
      </w:pPr>
      <w:r>
        <w:rPr>
          <w:rFonts w:hint="eastAsia" w:ascii="宋体" w:hAnsi="宋体" w:eastAsia="宋体" w:cs="宋体"/>
          <w:b w:val="0"/>
          <w:bCs w:val="0"/>
          <w:i w:val="0"/>
          <w:iCs w:val="0"/>
          <w:caps w:val="0"/>
          <w:color w:val="000000"/>
          <w:spacing w:val="0"/>
          <w:sz w:val="24"/>
          <w:szCs w:val="24"/>
          <w:u w:val="none"/>
          <w:lang w:eastAsia="zh-CN"/>
        </w:rPr>
        <w:drawing>
          <wp:anchor distT="0" distB="0" distL="114300" distR="114300" simplePos="0" relativeHeight="251659264" behindDoc="1" locked="0" layoutInCell="1" allowOverlap="1">
            <wp:simplePos x="0" y="0"/>
            <wp:positionH relativeFrom="column">
              <wp:posOffset>-11430</wp:posOffset>
            </wp:positionH>
            <wp:positionV relativeFrom="paragraph">
              <wp:posOffset>-807720</wp:posOffset>
            </wp:positionV>
            <wp:extent cx="5455285" cy="1146810"/>
            <wp:effectExtent l="0" t="0" r="5715" b="21590"/>
            <wp:wrapNone/>
            <wp:docPr id="13" name="图片 3" descr="人才培养质量保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人才培养质量保障"/>
                    <pic:cNvPicPr>
                      <a:picLocks noChangeAspect="1"/>
                    </pic:cNvPicPr>
                  </pic:nvPicPr>
                  <pic:blipFill>
                    <a:blip r:embed="rId5"/>
                    <a:stretch>
                      <a:fillRect/>
                    </a:stretch>
                  </pic:blipFill>
                  <pic:spPr>
                    <a:xfrm>
                      <a:off x="0" y="0"/>
                      <a:ext cx="5455285" cy="1146810"/>
                    </a:xfrm>
                    <a:prstGeom prst="rect">
                      <a:avLst/>
                    </a:prstGeom>
                  </pic:spPr>
                </pic:pic>
              </a:graphicData>
            </a:graphic>
          </wp:anchor>
        </w:drawing>
      </w:r>
    </w:p>
    <w:p>
      <w:pPr>
        <w:numPr>
          <w:numId w:val="0"/>
        </w:numPr>
        <w:jc w:val="center"/>
        <w:rPr>
          <w:rFonts w:hint="eastAsia" w:asciiTheme="minorEastAsia" w:hAnsiTheme="minorEastAsia" w:cstheme="minorEastAsia"/>
          <w:b w:val="0"/>
          <w:bCs w:val="0"/>
          <w:i w:val="0"/>
          <w:iCs w:val="0"/>
          <w:caps w:val="0"/>
          <w:color w:val="1A1A1A"/>
          <w:spacing w:val="0"/>
          <w:kern w:val="0"/>
          <w:sz w:val="24"/>
          <w:szCs w:val="24"/>
          <w:u w:val="none"/>
          <w:shd w:val="clear" w:fill="FFFFFF"/>
          <w:lang w:val="en-US" w:eastAsia="zh-CN" w:bidi="ar"/>
        </w:rPr>
      </w:pPr>
      <w:r>
        <w:rPr>
          <w:rFonts w:hint="eastAsia" w:ascii="宋体" w:hAnsi="宋体" w:eastAsia="宋体" w:cs="宋体"/>
          <w:b w:val="0"/>
          <w:bCs w:val="0"/>
          <w:i w:val="0"/>
          <w:iCs w:val="0"/>
          <w:caps w:val="0"/>
          <w:color w:val="000000"/>
          <w:spacing w:val="0"/>
          <w:sz w:val="24"/>
          <w:szCs w:val="24"/>
          <w:u w:val="none"/>
          <w:lang w:val="en-US" w:eastAsia="zh-CN"/>
        </w:rPr>
        <w:t>图2：金融学专业人才培养质量保障机制</w:t>
      </w:r>
    </w:p>
    <w:p>
      <w:pPr>
        <w:widowControl w:val="0"/>
        <w:spacing w:line="400" w:lineRule="exact"/>
        <w:jc w:val="both"/>
        <w:rPr>
          <w:rFonts w:ascii="Times New Roman" w:hAnsi="Times New Roman" w:eastAsia="仿宋_GB2312"/>
          <w:sz w:val="28"/>
          <w:szCs w:val="28"/>
        </w:rPr>
      </w:pPr>
      <w:r>
        <w:rPr>
          <w:rFonts w:hint="eastAsia" w:ascii="Times New Roman" w:cs="微软雅黑"/>
          <w:sz w:val="28"/>
          <w:szCs w:val="28"/>
        </w:rPr>
        <w:t>三．成果的特色和创新点</w:t>
      </w:r>
    </w:p>
    <w:p>
      <w:pPr>
        <w:pStyle w:val="2"/>
        <w:keepNext w:val="0"/>
        <w:keepLines w:val="0"/>
        <w:widowControl/>
        <w:suppressLineNumbers w:val="0"/>
        <w:spacing w:before="0" w:beforeAutospacing="0" w:after="0" w:afterAutospacing="0" w:line="360" w:lineRule="atLeast"/>
        <w:ind w:left="0" w:right="0" w:firstLine="420"/>
        <w:jc w:val="both"/>
        <w:rPr>
          <w:rFonts w:ascii="等线" w:hAnsi="等线" w:eastAsia="等线" w:cs="等线"/>
          <w:sz w:val="24"/>
          <w:szCs w:val="24"/>
        </w:rPr>
      </w:pPr>
      <w:r>
        <w:rPr>
          <w:rFonts w:ascii="华文宋体" w:hAnsi="华文宋体" w:eastAsia="华文宋体" w:cs="华文宋体"/>
          <w:b/>
          <w:bCs/>
          <w:i w:val="0"/>
          <w:iCs w:val="0"/>
          <w:caps w:val="0"/>
          <w:color w:val="000000"/>
          <w:spacing w:val="0"/>
          <w:sz w:val="24"/>
          <w:szCs w:val="24"/>
          <w:vertAlign w:val="baseline"/>
        </w:rPr>
        <w:t>（1）教书育人理念创新</w:t>
      </w:r>
    </w:p>
    <w:p>
      <w:pPr>
        <w:pStyle w:val="2"/>
        <w:keepNext w:val="0"/>
        <w:keepLines w:val="0"/>
        <w:widowControl/>
        <w:suppressLineNumbers w:val="0"/>
        <w:spacing w:before="0" w:beforeAutospacing="0" w:after="0" w:afterAutospacing="0" w:line="360" w:lineRule="atLeast"/>
        <w:ind w:left="0" w:right="0" w:firstLine="420"/>
        <w:jc w:val="both"/>
        <w:rPr>
          <w:rFonts w:hint="default" w:ascii="等线" w:hAnsi="等线" w:eastAsia="等线" w:cs="等线"/>
          <w:sz w:val="24"/>
          <w:szCs w:val="24"/>
        </w:rPr>
      </w:pPr>
      <w:r>
        <w:rPr>
          <w:rFonts w:ascii="华文宋体" w:hAnsi="华文宋体" w:eastAsia="华文宋体" w:cs="华文宋体"/>
          <w:b w:val="0"/>
          <w:bCs w:val="0"/>
          <w:i w:val="0"/>
          <w:iCs w:val="0"/>
          <w:caps w:val="0"/>
          <w:color w:val="000000"/>
          <w:spacing w:val="0"/>
          <w:sz w:val="24"/>
          <w:szCs w:val="24"/>
          <w:vertAlign w:val="baseline"/>
        </w:rPr>
        <w:t>金融学专业以培养应用型金融人才为目标，紧紧围绕“为谁教、教什么、教给谁、怎样教”的人才培养核心问题，坚持立德树人，促进学生自由全面发展。坚持每年召开</w:t>
      </w:r>
      <w:r>
        <w:rPr>
          <w:rFonts w:hint="eastAsia" w:ascii="华文宋体" w:hAnsi="华文宋体" w:eastAsia="华文宋体" w:cs="华文宋体"/>
          <w:b w:val="0"/>
          <w:bCs w:val="0"/>
          <w:i w:val="0"/>
          <w:iCs w:val="0"/>
          <w:caps w:val="0"/>
          <w:color w:val="000000"/>
          <w:spacing w:val="0"/>
          <w:sz w:val="24"/>
          <w:szCs w:val="24"/>
          <w:vertAlign w:val="baseline"/>
          <w:lang w:val="en-US" w:eastAsia="zh-CN"/>
        </w:rPr>
        <w:t>学生</w:t>
      </w:r>
      <w:r>
        <w:rPr>
          <w:rFonts w:ascii="华文宋体" w:hAnsi="华文宋体" w:eastAsia="华文宋体" w:cs="华文宋体"/>
          <w:b w:val="0"/>
          <w:bCs w:val="0"/>
          <w:i w:val="0"/>
          <w:iCs w:val="0"/>
          <w:caps w:val="0"/>
          <w:color w:val="000000"/>
          <w:spacing w:val="0"/>
          <w:sz w:val="24"/>
          <w:szCs w:val="24"/>
          <w:vertAlign w:val="baseline"/>
        </w:rPr>
        <w:t>大会，详细介绍和讲解学院的教育理念，重视提高学生的金融学知识水平，更重视培养学生的思想道德素养，形成了</w:t>
      </w:r>
      <w:r>
        <w:rPr>
          <w:rFonts w:ascii="华文宋体" w:hAnsi="华文宋体" w:eastAsia="华文宋体" w:cs="华文宋体"/>
          <w:b/>
          <w:bCs/>
          <w:i w:val="0"/>
          <w:iCs w:val="0"/>
          <w:caps w:val="0"/>
          <w:color w:val="000000"/>
          <w:spacing w:val="0"/>
          <w:sz w:val="24"/>
          <w:szCs w:val="24"/>
          <w:vertAlign w:val="baseline"/>
        </w:rPr>
        <w:t>“学生中心、产出导向、持续改进”</w:t>
      </w:r>
      <w:r>
        <w:rPr>
          <w:rFonts w:ascii="华文宋体" w:hAnsi="华文宋体" w:eastAsia="华文宋体" w:cs="华文宋体"/>
          <w:b w:val="0"/>
          <w:bCs w:val="0"/>
          <w:i w:val="0"/>
          <w:iCs w:val="0"/>
          <w:caps w:val="0"/>
          <w:color w:val="000000"/>
          <w:spacing w:val="0"/>
          <w:sz w:val="24"/>
          <w:szCs w:val="24"/>
          <w:vertAlign w:val="baseline"/>
        </w:rPr>
        <w:t>的人才培养理念。</w:t>
      </w:r>
    </w:p>
    <w:p>
      <w:pPr>
        <w:pStyle w:val="2"/>
        <w:keepNext w:val="0"/>
        <w:keepLines w:val="0"/>
        <w:widowControl/>
        <w:suppressLineNumbers w:val="0"/>
        <w:spacing w:before="0" w:beforeAutospacing="0" w:after="0" w:afterAutospacing="0" w:line="360" w:lineRule="atLeast"/>
        <w:ind w:left="0" w:right="0" w:firstLine="420"/>
        <w:jc w:val="both"/>
        <w:rPr>
          <w:rFonts w:hint="default" w:ascii="等线" w:hAnsi="等线" w:eastAsia="等线" w:cs="等线"/>
          <w:sz w:val="24"/>
          <w:szCs w:val="24"/>
        </w:rPr>
      </w:pPr>
      <w:r>
        <w:rPr>
          <w:rFonts w:ascii="华文宋体" w:hAnsi="华文宋体" w:eastAsia="华文宋体" w:cs="华文宋体"/>
          <w:b/>
          <w:bCs/>
          <w:i w:val="0"/>
          <w:iCs w:val="0"/>
          <w:caps w:val="0"/>
          <w:color w:val="000000"/>
          <w:spacing w:val="0"/>
          <w:sz w:val="24"/>
          <w:szCs w:val="24"/>
          <w:vertAlign w:val="baseline"/>
        </w:rPr>
        <w:t>（2）人才培养模式创新</w:t>
      </w:r>
    </w:p>
    <w:p>
      <w:pPr>
        <w:pStyle w:val="2"/>
        <w:keepNext w:val="0"/>
        <w:keepLines w:val="0"/>
        <w:widowControl/>
        <w:suppressLineNumbers w:val="0"/>
        <w:spacing w:before="0" w:beforeAutospacing="0" w:after="0" w:afterAutospacing="0" w:line="360" w:lineRule="atLeast"/>
        <w:ind w:left="0" w:right="0" w:firstLine="420"/>
        <w:jc w:val="both"/>
        <w:rPr>
          <w:rFonts w:hint="default" w:ascii="等线" w:hAnsi="等线" w:eastAsia="等线" w:cs="等线"/>
          <w:sz w:val="24"/>
          <w:szCs w:val="24"/>
        </w:rPr>
      </w:pPr>
      <w:r>
        <w:rPr>
          <w:rFonts w:ascii="华文宋体" w:hAnsi="华文宋体" w:eastAsia="华文宋体" w:cs="华文宋体"/>
          <w:b w:val="0"/>
          <w:bCs w:val="0"/>
          <w:i w:val="0"/>
          <w:iCs w:val="0"/>
          <w:caps w:val="0"/>
          <w:color w:val="000000"/>
          <w:spacing w:val="0"/>
          <w:sz w:val="24"/>
          <w:szCs w:val="24"/>
          <w:vertAlign w:val="baseline"/>
        </w:rPr>
        <w:t>金融学专业已经形成成熟的</w:t>
      </w:r>
      <w:r>
        <w:rPr>
          <w:rFonts w:ascii="华文宋体" w:hAnsi="华文宋体" w:eastAsia="华文宋体" w:cs="华文宋体"/>
          <w:b/>
          <w:bCs/>
          <w:i w:val="0"/>
          <w:iCs w:val="0"/>
          <w:caps w:val="0"/>
          <w:color w:val="000000"/>
          <w:spacing w:val="11"/>
          <w:sz w:val="24"/>
          <w:szCs w:val="24"/>
          <w:shd w:val="clear" w:fill="FFFFFF"/>
          <w:vertAlign w:val="baseline"/>
        </w:rPr>
        <w:t>“赛教+虚实+产学”三维协同金融人才培育模式</w:t>
      </w:r>
      <w:r>
        <w:rPr>
          <w:rFonts w:ascii="华文宋体" w:hAnsi="华文宋体" w:eastAsia="华文宋体" w:cs="华文宋体"/>
          <w:b w:val="0"/>
          <w:bCs w:val="0"/>
          <w:i w:val="0"/>
          <w:iCs w:val="0"/>
          <w:caps w:val="0"/>
          <w:color w:val="000000"/>
          <w:spacing w:val="0"/>
          <w:sz w:val="24"/>
          <w:szCs w:val="24"/>
          <w:vertAlign w:val="baseline"/>
        </w:rPr>
        <w:t>。</w:t>
      </w:r>
      <w:r>
        <w:rPr>
          <w:rFonts w:ascii="华文宋体" w:hAnsi="华文宋体" w:eastAsia="华文宋体" w:cs="华文宋体"/>
          <w:b/>
          <w:bCs/>
          <w:i w:val="0"/>
          <w:iCs w:val="0"/>
          <w:caps w:val="0"/>
          <w:color w:val="000000"/>
          <w:spacing w:val="0"/>
          <w:sz w:val="24"/>
          <w:szCs w:val="24"/>
          <w:vertAlign w:val="baseline"/>
        </w:rPr>
        <w:t>“赛教引领”</w:t>
      </w:r>
      <w:r>
        <w:rPr>
          <w:rFonts w:ascii="华文宋体" w:hAnsi="华文宋体" w:eastAsia="华文宋体" w:cs="华文宋体"/>
          <w:b w:val="0"/>
          <w:bCs w:val="0"/>
          <w:i w:val="0"/>
          <w:iCs w:val="0"/>
          <w:caps w:val="0"/>
          <w:color w:val="000000"/>
          <w:spacing w:val="0"/>
          <w:sz w:val="24"/>
          <w:szCs w:val="24"/>
          <w:vertAlign w:val="baseline"/>
        </w:rPr>
        <w:t>以学生竞赛和教师竞赛为契机，通过将大赛项目融入课程体系、大赛内容融入课程教学内容、大赛评价融入课程评价等予以实现。</w:t>
      </w:r>
      <w:r>
        <w:rPr>
          <w:rFonts w:ascii="华文宋体" w:hAnsi="华文宋体" w:eastAsia="华文宋体" w:cs="华文宋体"/>
          <w:b/>
          <w:bCs/>
          <w:i w:val="0"/>
          <w:iCs w:val="0"/>
          <w:caps w:val="0"/>
          <w:color w:val="000000"/>
          <w:spacing w:val="0"/>
          <w:sz w:val="24"/>
          <w:szCs w:val="24"/>
          <w:vertAlign w:val="baseline"/>
        </w:rPr>
        <w:t>“虚实联动”</w:t>
      </w:r>
      <w:r>
        <w:rPr>
          <w:rFonts w:ascii="华文宋体" w:hAnsi="华文宋体" w:eastAsia="华文宋体" w:cs="华文宋体"/>
          <w:b w:val="0"/>
          <w:bCs w:val="0"/>
          <w:i w:val="0"/>
          <w:iCs w:val="0"/>
          <w:caps w:val="0"/>
          <w:color w:val="000000"/>
          <w:spacing w:val="0"/>
          <w:sz w:val="24"/>
          <w:szCs w:val="24"/>
          <w:vertAlign w:val="baseline"/>
        </w:rPr>
        <w:t>以建立</w:t>
      </w:r>
      <w:r>
        <w:rPr>
          <w:rFonts w:ascii="华文宋体" w:hAnsi="华文宋体" w:eastAsia="华文宋体" w:cs="华文宋体"/>
          <w:b w:val="0"/>
          <w:bCs w:val="0"/>
          <w:i w:val="0"/>
          <w:iCs w:val="0"/>
          <w:caps w:val="0"/>
          <w:color w:val="000000"/>
          <w:spacing w:val="0"/>
          <w:sz w:val="24"/>
          <w:szCs w:val="24"/>
          <w:shd w:val="clear" w:fill="FFFFFF"/>
          <w:vertAlign w:val="baseline"/>
        </w:rPr>
        <w:t>虚拟仿真实训平台和国际交流合作平台为契机，通过学科融合、学术论坛、海外升硕等项目予以实现。</w:t>
      </w:r>
      <w:r>
        <w:rPr>
          <w:rFonts w:ascii="华文宋体" w:hAnsi="华文宋体" w:eastAsia="华文宋体" w:cs="华文宋体"/>
          <w:b/>
          <w:bCs/>
          <w:i w:val="0"/>
          <w:iCs w:val="0"/>
          <w:caps w:val="0"/>
          <w:color w:val="000000"/>
          <w:spacing w:val="0"/>
          <w:sz w:val="24"/>
          <w:szCs w:val="24"/>
          <w:shd w:val="clear" w:fill="FFFFFF"/>
          <w:vertAlign w:val="baseline"/>
        </w:rPr>
        <w:t>“产教融合”</w:t>
      </w:r>
      <w:r>
        <w:rPr>
          <w:rFonts w:ascii="华文宋体" w:hAnsi="华文宋体" w:eastAsia="华文宋体" w:cs="华文宋体"/>
          <w:b w:val="0"/>
          <w:bCs w:val="0"/>
          <w:i w:val="0"/>
          <w:iCs w:val="0"/>
          <w:caps w:val="0"/>
          <w:color w:val="000000"/>
          <w:spacing w:val="0"/>
          <w:sz w:val="24"/>
          <w:szCs w:val="24"/>
          <w:shd w:val="clear" w:fill="FFFFFF"/>
          <w:vertAlign w:val="baseline"/>
        </w:rPr>
        <w:t>以校企协同共建为契机，通过建立虚拟教研室、</w:t>
      </w:r>
      <w:r>
        <w:rPr>
          <w:rFonts w:ascii="华文宋体" w:hAnsi="华文宋体" w:eastAsia="华文宋体" w:cs="华文宋体"/>
          <w:b w:val="0"/>
          <w:bCs w:val="0"/>
          <w:i w:val="0"/>
          <w:iCs w:val="0"/>
          <w:caps w:val="0"/>
          <w:color w:val="000000"/>
          <w:spacing w:val="0"/>
          <w:sz w:val="24"/>
          <w:szCs w:val="24"/>
          <w:vertAlign w:val="baseline"/>
        </w:rPr>
        <w:t>校内院际协同，开设交叉融合课程等予以实现。</w:t>
      </w:r>
    </w:p>
    <w:p>
      <w:pPr>
        <w:pStyle w:val="2"/>
        <w:keepNext w:val="0"/>
        <w:keepLines w:val="0"/>
        <w:widowControl/>
        <w:suppressLineNumbers w:val="0"/>
        <w:spacing w:before="0" w:beforeAutospacing="0" w:after="0" w:afterAutospacing="0" w:line="360" w:lineRule="atLeast"/>
        <w:ind w:right="0" w:firstLine="240" w:firstLineChars="100"/>
        <w:jc w:val="both"/>
        <w:rPr>
          <w:rFonts w:hint="default" w:ascii="等线" w:hAnsi="等线" w:eastAsia="等线" w:cs="等线"/>
          <w:sz w:val="24"/>
          <w:szCs w:val="24"/>
        </w:rPr>
      </w:pPr>
      <w:r>
        <w:rPr>
          <w:rFonts w:ascii="华文宋体" w:hAnsi="华文宋体" w:eastAsia="华文宋体" w:cs="华文宋体"/>
          <w:b/>
          <w:bCs/>
          <w:i w:val="0"/>
          <w:iCs w:val="0"/>
          <w:caps w:val="0"/>
          <w:color w:val="000000"/>
          <w:spacing w:val="0"/>
          <w:sz w:val="24"/>
          <w:szCs w:val="24"/>
          <w:vertAlign w:val="baseline"/>
        </w:rPr>
        <w:t>（3）教学模式创新</w:t>
      </w:r>
    </w:p>
    <w:p>
      <w:pPr>
        <w:pStyle w:val="2"/>
        <w:keepNext w:val="0"/>
        <w:keepLines w:val="0"/>
        <w:widowControl/>
        <w:suppressLineNumbers w:val="0"/>
        <w:spacing w:before="0" w:beforeAutospacing="0" w:after="0" w:afterAutospacing="0" w:line="360" w:lineRule="atLeast"/>
        <w:ind w:left="27" w:right="0" w:firstLine="480" w:firstLineChars="200"/>
        <w:jc w:val="both"/>
        <w:rPr>
          <w:rFonts w:hint="default" w:ascii="等线" w:hAnsi="等线" w:eastAsia="等线" w:cs="等线"/>
          <w:sz w:val="24"/>
          <w:szCs w:val="24"/>
        </w:rPr>
      </w:pPr>
      <w:r>
        <w:rPr>
          <w:rFonts w:ascii="华文宋体" w:hAnsi="华文宋体" w:eastAsia="华文宋体" w:cs="华文宋体"/>
          <w:b w:val="0"/>
          <w:bCs w:val="0"/>
          <w:i w:val="0"/>
          <w:iCs w:val="0"/>
          <w:caps w:val="0"/>
          <w:color w:val="000000"/>
          <w:spacing w:val="0"/>
          <w:sz w:val="24"/>
          <w:szCs w:val="24"/>
          <w:vertAlign w:val="baseline"/>
        </w:rPr>
        <w:t>金融学专业积极创新教学模式，加大实践教学比重，从注重知识点传授的“以教为中心”向</w:t>
      </w:r>
      <w:r>
        <w:rPr>
          <w:rFonts w:ascii="华文宋体" w:hAnsi="华文宋体" w:eastAsia="华文宋体" w:cs="华文宋体"/>
          <w:b/>
          <w:bCs/>
          <w:i w:val="0"/>
          <w:iCs w:val="0"/>
          <w:caps w:val="0"/>
          <w:color w:val="000000"/>
          <w:spacing w:val="0"/>
          <w:sz w:val="24"/>
          <w:szCs w:val="24"/>
          <w:vertAlign w:val="baseline"/>
        </w:rPr>
        <w:t>“知识+思维方式+道德熏陶”并重的“以学为中心”教学模式转变</w:t>
      </w:r>
      <w:r>
        <w:rPr>
          <w:rFonts w:ascii="华文宋体" w:hAnsi="华文宋体" w:eastAsia="华文宋体" w:cs="华文宋体"/>
          <w:b w:val="0"/>
          <w:bCs w:val="0"/>
          <w:i w:val="0"/>
          <w:iCs w:val="0"/>
          <w:caps w:val="0"/>
          <w:color w:val="000000"/>
          <w:spacing w:val="0"/>
          <w:sz w:val="24"/>
          <w:szCs w:val="24"/>
          <w:vertAlign w:val="baseline"/>
        </w:rPr>
        <w:t>，结合</w:t>
      </w:r>
      <w:r>
        <w:rPr>
          <w:rFonts w:ascii="华文宋体" w:hAnsi="华文宋体" w:eastAsia="华文宋体" w:cs="华文宋体"/>
          <w:b/>
          <w:bCs/>
          <w:i w:val="0"/>
          <w:iCs w:val="0"/>
          <w:caps w:val="0"/>
          <w:color w:val="000000"/>
          <w:spacing w:val="0"/>
          <w:sz w:val="24"/>
          <w:szCs w:val="24"/>
          <w:vertAlign w:val="baseline"/>
        </w:rPr>
        <w:t>长江雨课堂</w:t>
      </w:r>
      <w:r>
        <w:rPr>
          <w:rFonts w:ascii="华文宋体" w:hAnsi="华文宋体" w:eastAsia="华文宋体" w:cs="华文宋体"/>
          <w:b w:val="0"/>
          <w:bCs w:val="0"/>
          <w:i w:val="0"/>
          <w:iCs w:val="0"/>
          <w:caps w:val="0"/>
          <w:color w:val="000000"/>
          <w:spacing w:val="0"/>
          <w:sz w:val="24"/>
          <w:szCs w:val="24"/>
          <w:vertAlign w:val="baseline"/>
        </w:rPr>
        <w:t>等构建</w:t>
      </w:r>
      <w:r>
        <w:rPr>
          <w:rFonts w:ascii="华文宋体" w:hAnsi="华文宋体" w:eastAsia="华文宋体" w:cs="华文宋体"/>
          <w:b/>
          <w:bCs/>
          <w:i w:val="0"/>
          <w:iCs w:val="0"/>
          <w:caps w:val="0"/>
          <w:color w:val="000000"/>
          <w:spacing w:val="0"/>
          <w:sz w:val="24"/>
          <w:szCs w:val="24"/>
          <w:vertAlign w:val="baseline"/>
        </w:rPr>
        <w:t>线上线下一体化混合式教学工作模式</w:t>
      </w:r>
      <w:r>
        <w:rPr>
          <w:rFonts w:ascii="华文宋体" w:hAnsi="华文宋体" w:eastAsia="华文宋体" w:cs="华文宋体"/>
          <w:b w:val="0"/>
          <w:bCs w:val="0"/>
          <w:i w:val="0"/>
          <w:iCs w:val="0"/>
          <w:caps w:val="0"/>
          <w:color w:val="000000"/>
          <w:spacing w:val="0"/>
          <w:sz w:val="24"/>
          <w:szCs w:val="24"/>
          <w:vertAlign w:val="baseline"/>
        </w:rPr>
        <w:t>，在金融与会计实验班开设</w:t>
      </w:r>
      <w:r>
        <w:rPr>
          <w:rFonts w:ascii="华文宋体" w:hAnsi="华文宋体" w:eastAsia="华文宋体" w:cs="华文宋体"/>
          <w:b/>
          <w:bCs/>
          <w:i w:val="0"/>
          <w:iCs w:val="0"/>
          <w:caps w:val="0"/>
          <w:color w:val="000000"/>
          <w:spacing w:val="0"/>
          <w:sz w:val="24"/>
          <w:szCs w:val="24"/>
          <w:vertAlign w:val="baseline"/>
        </w:rPr>
        <w:t>双语课程</w:t>
      </w:r>
      <w:r>
        <w:rPr>
          <w:rFonts w:ascii="华文宋体" w:hAnsi="华文宋体" w:eastAsia="华文宋体" w:cs="华文宋体"/>
          <w:b w:val="0"/>
          <w:bCs w:val="0"/>
          <w:i w:val="0"/>
          <w:iCs w:val="0"/>
          <w:caps w:val="0"/>
          <w:color w:val="000000"/>
          <w:spacing w:val="0"/>
          <w:sz w:val="24"/>
          <w:szCs w:val="24"/>
          <w:vertAlign w:val="baseline"/>
        </w:rPr>
        <w:t>。同时，依托经济学院每年定期举办的</w:t>
      </w:r>
      <w:r>
        <w:rPr>
          <w:rFonts w:ascii="华文宋体" w:hAnsi="华文宋体" w:eastAsia="华文宋体" w:cs="华文宋体"/>
          <w:b/>
          <w:bCs/>
          <w:i w:val="0"/>
          <w:iCs w:val="0"/>
          <w:caps w:val="0"/>
          <w:color w:val="000000"/>
          <w:spacing w:val="0"/>
          <w:sz w:val="24"/>
          <w:szCs w:val="24"/>
          <w:vertAlign w:val="baseline"/>
        </w:rPr>
        <w:t>知新论坛</w:t>
      </w:r>
      <w:r>
        <w:rPr>
          <w:rFonts w:ascii="华文宋体" w:hAnsi="华文宋体" w:eastAsia="华文宋体" w:cs="华文宋体"/>
          <w:b w:val="0"/>
          <w:bCs w:val="0"/>
          <w:i w:val="0"/>
          <w:iCs w:val="0"/>
          <w:caps w:val="0"/>
          <w:color w:val="000000"/>
          <w:spacing w:val="0"/>
          <w:sz w:val="24"/>
          <w:szCs w:val="24"/>
          <w:vertAlign w:val="baseline"/>
        </w:rPr>
        <w:t>，邀请国内外专家来校进行讲座，对学生形成良好的学术熏陶。不定期邀请金融专业工作者到学校给学生开展</w:t>
      </w:r>
      <w:r>
        <w:rPr>
          <w:rFonts w:ascii="华文宋体" w:hAnsi="华文宋体" w:eastAsia="华文宋体" w:cs="华文宋体"/>
          <w:b/>
          <w:bCs/>
          <w:i w:val="0"/>
          <w:iCs w:val="0"/>
          <w:caps w:val="0"/>
          <w:color w:val="000000"/>
          <w:spacing w:val="0"/>
          <w:sz w:val="24"/>
          <w:szCs w:val="24"/>
          <w:vertAlign w:val="baseline"/>
        </w:rPr>
        <w:t>专题讲座</w:t>
      </w:r>
      <w:r>
        <w:rPr>
          <w:rFonts w:ascii="华文宋体" w:hAnsi="华文宋体" w:eastAsia="华文宋体" w:cs="华文宋体"/>
          <w:b w:val="0"/>
          <w:bCs w:val="0"/>
          <w:i w:val="0"/>
          <w:iCs w:val="0"/>
          <w:caps w:val="0"/>
          <w:color w:val="000000"/>
          <w:spacing w:val="0"/>
          <w:sz w:val="24"/>
          <w:szCs w:val="24"/>
          <w:vertAlign w:val="baseline"/>
        </w:rPr>
        <w:t>，模拟真实的金融行业场景，不断提升学生的实践操作能力。</w:t>
      </w:r>
    </w:p>
    <w:p>
      <w:pPr>
        <w:widowControl w:val="0"/>
        <w:numPr>
          <w:ilvl w:val="0"/>
          <w:numId w:val="0"/>
        </w:numPr>
        <w:ind w:leftChars="0"/>
        <w:jc w:val="both"/>
        <w:rPr>
          <w:rFonts w:hint="default" w:asciiTheme="minorEastAsia" w:hAnsiTheme="minorEastAsia" w:cstheme="minorEastAsia"/>
          <w:b w:val="0"/>
          <w:bCs w:val="0"/>
          <w:i w:val="0"/>
          <w:iCs w:val="0"/>
          <w:caps w:val="0"/>
          <w:color w:val="1A1A1A"/>
          <w:spacing w:val="0"/>
          <w:kern w:val="0"/>
          <w:sz w:val="24"/>
          <w:szCs w:val="24"/>
          <w:u w:val="none"/>
          <w:shd w:val="clear" w:fill="FFFFFF"/>
          <w:lang w:val="en-US" w:eastAsia="zh-CN" w:bidi="ar"/>
        </w:rPr>
      </w:pPr>
      <w:bookmarkStart w:id="0" w:name="_GoBack"/>
      <w:bookmarkEnd w:id="0"/>
    </w:p>
    <w:p>
      <w:pPr>
        <w:keepNext w:val="0"/>
        <w:keepLines w:val="0"/>
        <w:pageBreakBefore w:val="0"/>
        <w:widowControl w:val="0"/>
        <w:kinsoku/>
        <w:wordWrap/>
        <w:overflowPunct/>
        <w:topLinePunct w:val="0"/>
        <w:autoSpaceDE/>
        <w:autoSpaceDN/>
        <w:bidi w:val="0"/>
        <w:spacing w:before="0" w:beforeAutospacing="0" w:after="0" w:line="360" w:lineRule="exact"/>
        <w:ind w:left="0" w:right="0"/>
        <w:jc w:val="both"/>
        <w:textAlignment w:val="auto"/>
        <w:rPr>
          <w:rFonts w:ascii="Times New Roman" w:hAnsi="Times New Roman" w:eastAsia="仿宋_GB2312"/>
          <w:sz w:val="28"/>
          <w:szCs w:val="28"/>
        </w:rPr>
      </w:pPr>
      <w:r>
        <w:rPr>
          <w:rFonts w:hint="eastAsia" w:ascii="Times New Roman" w:cs="微软雅黑"/>
          <w:sz w:val="28"/>
          <w:szCs w:val="28"/>
        </w:rPr>
        <w:t>四．成果的实践过程及效果</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firstLine="240" w:firstLineChars="100"/>
        <w:jc w:val="both"/>
        <w:textAlignment w:val="auto"/>
        <w:rPr>
          <w:rFonts w:ascii="华文宋体" w:hAnsi="华文宋体" w:eastAsia="华文宋体" w:cs="华文宋体"/>
          <w:b/>
          <w:bCs/>
          <w:i w:val="0"/>
          <w:iCs w:val="0"/>
          <w:caps w:val="0"/>
          <w:color w:val="000000"/>
          <w:spacing w:val="0"/>
          <w:sz w:val="24"/>
          <w:szCs w:val="24"/>
          <w:vertAlign w:val="baseline"/>
        </w:rPr>
      </w:pP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firstLine="240" w:firstLineChars="100"/>
        <w:jc w:val="both"/>
        <w:textAlignment w:val="auto"/>
        <w:rPr>
          <w:rFonts w:ascii="等线" w:hAnsi="等线" w:eastAsia="等线" w:cs="等线"/>
          <w:sz w:val="24"/>
          <w:szCs w:val="24"/>
        </w:rPr>
      </w:pPr>
      <w:r>
        <w:rPr>
          <w:rFonts w:ascii="华文宋体" w:hAnsi="华文宋体" w:eastAsia="华文宋体" w:cs="华文宋体"/>
          <w:b/>
          <w:bCs/>
          <w:i w:val="0"/>
          <w:iCs w:val="0"/>
          <w:caps w:val="0"/>
          <w:color w:val="000000"/>
          <w:spacing w:val="0"/>
          <w:sz w:val="24"/>
          <w:szCs w:val="24"/>
          <w:vertAlign w:val="baseline"/>
        </w:rPr>
        <w:t>（1）人才培养成效显著</w:t>
      </w:r>
    </w:p>
    <w:p>
      <w:pPr>
        <w:keepNext w:val="0"/>
        <w:keepLines w:val="0"/>
        <w:pageBreakBefore w:val="0"/>
        <w:widowControl w:val="0"/>
        <w:kinsoku/>
        <w:wordWrap/>
        <w:overflowPunct/>
        <w:topLinePunct w:val="0"/>
        <w:autoSpaceDE/>
        <w:autoSpaceDN/>
        <w:bidi w:val="0"/>
        <w:adjustRightInd/>
        <w:snapToGrid/>
        <w:spacing w:before="0" w:beforeAutospacing="0" w:after="0" w:line="360" w:lineRule="exact"/>
        <w:ind w:left="0" w:right="0"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2020年以来先后</w:t>
      </w:r>
      <w:r>
        <w:rPr>
          <w:rFonts w:hint="eastAsia" w:asciiTheme="minorEastAsia" w:hAnsiTheme="minorEastAsia" w:eastAsiaTheme="minorEastAsia" w:cstheme="minorEastAsia"/>
          <w:b w:val="0"/>
          <w:bCs w:val="0"/>
          <w:i w:val="0"/>
          <w:iCs w:val="0"/>
          <w:caps w:val="0"/>
          <w:color w:val="000000"/>
          <w:spacing w:val="0"/>
          <w:kern w:val="0"/>
          <w:sz w:val="24"/>
          <w:szCs w:val="24"/>
          <w:u w:val="none"/>
          <w:shd w:val="clear" w:fill="FFFFFF"/>
          <w:lang w:val="en-US" w:eastAsia="zh-CN" w:bidi="ar"/>
        </w:rPr>
        <w:t>建立2</w:t>
      </w:r>
      <w:r>
        <w:rPr>
          <w:rFonts w:hint="eastAsia" w:asciiTheme="minorEastAsia" w:hAnsiTheme="minorEastAsia" w:eastAsiaTheme="minorEastAsia" w:cstheme="minorEastAsia"/>
          <w:b/>
          <w:bCs/>
          <w:i w:val="0"/>
          <w:iCs w:val="0"/>
          <w:caps w:val="0"/>
          <w:color w:val="000000"/>
          <w:spacing w:val="0"/>
          <w:kern w:val="0"/>
          <w:sz w:val="24"/>
          <w:szCs w:val="24"/>
          <w:u w:val="none"/>
          <w:shd w:val="clear" w:fill="FFFFFF"/>
          <w:lang w:val="en-US" w:eastAsia="zh-CN" w:bidi="ar"/>
        </w:rPr>
        <w:t>个教育部产学合作协同育人项目，</w:t>
      </w:r>
      <w:r>
        <w:rPr>
          <w:rFonts w:hint="eastAsia" w:asciiTheme="minorEastAsia" w:hAnsiTheme="minorEastAsia" w:eastAsiaTheme="minorEastAsia" w:cstheme="minorEastAsia"/>
          <w:sz w:val="24"/>
          <w:szCs w:val="24"/>
          <w:lang w:val="en-US" w:eastAsia="zh-CN"/>
        </w:rPr>
        <w:t>与20家企业签订了校企合作协议和实习就业基地协议，拥有</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sz w:val="24"/>
          <w:szCs w:val="24"/>
          <w:lang w:val="en-US" w:eastAsia="zh-CN"/>
        </w:rPr>
        <w:t>个虚拟仿真实训平台，指导学生立项大学生创新创业训练计划项目</w:t>
      </w:r>
      <w:r>
        <w:rPr>
          <w:rFonts w:hint="eastAsia" w:asciiTheme="minorEastAsia" w:hAnsiTheme="minorEastAsia" w:eastAsiaTheme="minorEastAsia" w:cstheme="minorEastAsia"/>
          <w:b/>
          <w:sz w:val="24"/>
          <w:szCs w:val="24"/>
          <w:lang w:val="en-US" w:eastAsia="zh-CN"/>
        </w:rPr>
        <w:t>国家级1项</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sz w:val="24"/>
          <w:szCs w:val="24"/>
          <w:lang w:val="en-US" w:eastAsia="zh-CN"/>
        </w:rPr>
        <w:t>省级5项</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sz w:val="24"/>
          <w:szCs w:val="24"/>
          <w:lang w:val="en-US" w:eastAsia="zh-CN"/>
        </w:rPr>
        <w:t>院级1项</w:t>
      </w:r>
      <w:r>
        <w:rPr>
          <w:rFonts w:hint="eastAsia" w:asciiTheme="minorEastAsia" w:hAnsiTheme="minorEastAsia" w:eastAsiaTheme="minorEastAsia" w:cstheme="minorEastAsia"/>
          <w:sz w:val="24"/>
          <w:szCs w:val="24"/>
          <w:lang w:val="en-US" w:eastAsia="zh-CN"/>
        </w:rPr>
        <w:t>，指导学生发表论文</w:t>
      </w:r>
      <w:r>
        <w:rPr>
          <w:rFonts w:hint="eastAsia" w:asciiTheme="minorEastAsia" w:hAnsiTheme="minorEastAsia" w:eastAsiaTheme="minorEastAsia" w:cstheme="minorEastAsia"/>
          <w:b/>
          <w:sz w:val="24"/>
          <w:szCs w:val="24"/>
          <w:lang w:val="en-US" w:eastAsia="zh-CN"/>
        </w:rPr>
        <w:t>10</w:t>
      </w:r>
      <w:r>
        <w:rPr>
          <w:rFonts w:hint="eastAsia" w:asciiTheme="minorEastAsia" w:hAnsiTheme="minorEastAsia" w:eastAsiaTheme="minorEastAsia" w:cstheme="minorEastAsia"/>
          <w:sz w:val="24"/>
          <w:szCs w:val="24"/>
          <w:lang w:val="en-US" w:eastAsia="zh-CN"/>
        </w:rPr>
        <w:t>余篇，指导学生在学科竞赛中</w:t>
      </w:r>
      <w:r>
        <w:rPr>
          <w:rFonts w:hint="eastAsia" w:asciiTheme="minorEastAsia" w:hAnsiTheme="minorEastAsia" w:eastAsiaTheme="minorEastAsia" w:cstheme="minorEastAsia"/>
          <w:b/>
          <w:bCs/>
          <w:sz w:val="24"/>
          <w:szCs w:val="24"/>
          <w:lang w:val="en-US" w:eastAsia="zh-CN"/>
        </w:rPr>
        <w:t>多次</w:t>
      </w:r>
      <w:r>
        <w:rPr>
          <w:rFonts w:hint="eastAsia" w:asciiTheme="minorEastAsia" w:hAnsiTheme="minorEastAsia" w:eastAsiaTheme="minorEastAsia" w:cstheme="minorEastAsia"/>
          <w:sz w:val="24"/>
          <w:szCs w:val="24"/>
          <w:lang w:val="en-US" w:eastAsia="zh-CN"/>
        </w:rPr>
        <w:t>获得</w:t>
      </w:r>
      <w:r>
        <w:rPr>
          <w:rFonts w:hint="eastAsia" w:asciiTheme="minorEastAsia" w:hAnsiTheme="minorEastAsia" w:eastAsiaTheme="minorEastAsia" w:cstheme="minorEastAsia"/>
          <w:b/>
          <w:sz w:val="24"/>
          <w:szCs w:val="24"/>
          <w:lang w:val="en-US" w:eastAsia="zh-CN"/>
        </w:rPr>
        <w:t>国家级和省级奖项</w:t>
      </w:r>
      <w:r>
        <w:rPr>
          <w:rFonts w:hint="eastAsia" w:asciiTheme="minorEastAsia" w:hAnsiTheme="minorEastAsia" w:eastAsiaTheme="minorEastAsia" w:cstheme="minorEastAsia"/>
          <w:sz w:val="24"/>
          <w:szCs w:val="24"/>
          <w:lang w:val="en-US" w:eastAsia="zh-CN"/>
        </w:rPr>
        <w:t>，近年来，金融学专业毕业生发展状况良好，用人单位满意度高，毕业生就业率持续保持在</w:t>
      </w:r>
      <w:r>
        <w:rPr>
          <w:rFonts w:hint="eastAsia" w:asciiTheme="minorEastAsia" w:hAnsiTheme="minorEastAsia" w:eastAsiaTheme="minorEastAsia" w:cstheme="minorEastAsia"/>
          <w:b/>
          <w:sz w:val="24"/>
          <w:szCs w:val="24"/>
          <w:lang w:val="en-US" w:eastAsia="zh-CN"/>
        </w:rPr>
        <w:t>92%以上</w:t>
      </w:r>
      <w:r>
        <w:rPr>
          <w:rFonts w:hint="eastAsia" w:asciiTheme="minorEastAsia" w:hAnsiTheme="minorEastAsia" w:eastAsiaTheme="minorEastAsia" w:cstheme="minorEastAsia"/>
          <w:sz w:val="24"/>
          <w:szCs w:val="24"/>
          <w:lang w:val="en-US" w:eastAsia="zh-CN"/>
        </w:rPr>
        <w:t>。</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firstLine="240" w:firstLineChars="100"/>
        <w:jc w:val="both"/>
        <w:textAlignment w:val="auto"/>
        <w:rPr>
          <w:rFonts w:hint="default" w:ascii="等线" w:hAnsi="等线" w:eastAsia="等线" w:cs="等线"/>
          <w:sz w:val="24"/>
          <w:szCs w:val="24"/>
        </w:rPr>
      </w:pPr>
      <w:r>
        <w:rPr>
          <w:rFonts w:ascii="华文宋体" w:hAnsi="华文宋体" w:eastAsia="华文宋体" w:cs="华文宋体"/>
          <w:b/>
          <w:bCs/>
          <w:i w:val="0"/>
          <w:iCs w:val="0"/>
          <w:caps w:val="0"/>
          <w:color w:val="000000"/>
          <w:spacing w:val="0"/>
          <w:sz w:val="24"/>
          <w:szCs w:val="24"/>
          <w:vertAlign w:val="baseline"/>
        </w:rPr>
        <w:t>（2）教学实践成果丰硕</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firstLine="480" w:firstLineChars="200"/>
        <w:jc w:val="both"/>
        <w:textAlignment w:val="auto"/>
        <w:rPr>
          <w:rFonts w:hint="default" w:ascii="等线" w:hAnsi="等线" w:eastAsia="等线" w:cs="等线"/>
          <w:sz w:val="24"/>
          <w:szCs w:val="24"/>
        </w:rPr>
      </w:pPr>
      <w:r>
        <w:rPr>
          <w:rFonts w:ascii="华文宋体" w:hAnsi="华文宋体" w:eastAsia="华文宋体" w:cs="华文宋体"/>
          <w:b w:val="0"/>
          <w:bCs w:val="0"/>
          <w:i w:val="0"/>
          <w:iCs w:val="0"/>
          <w:caps w:val="0"/>
          <w:color w:val="000000"/>
          <w:spacing w:val="0"/>
          <w:sz w:val="24"/>
          <w:szCs w:val="24"/>
          <w:vertAlign w:val="baseline"/>
        </w:rPr>
        <w:t>金融教研室多次被评为</w:t>
      </w:r>
      <w:r>
        <w:rPr>
          <w:rFonts w:ascii="华文宋体" w:hAnsi="华文宋体" w:eastAsia="华文宋体" w:cs="华文宋体"/>
          <w:b/>
          <w:bCs/>
          <w:i w:val="0"/>
          <w:iCs w:val="0"/>
          <w:caps w:val="0"/>
          <w:color w:val="000000"/>
          <w:spacing w:val="0"/>
          <w:sz w:val="24"/>
          <w:szCs w:val="24"/>
          <w:vertAlign w:val="baseline"/>
        </w:rPr>
        <w:t>教学工作先进单位</w:t>
      </w:r>
      <w:r>
        <w:rPr>
          <w:rFonts w:ascii="华文宋体" w:hAnsi="华文宋体" w:eastAsia="华文宋体" w:cs="华文宋体"/>
          <w:b w:val="0"/>
          <w:bCs w:val="0"/>
          <w:i w:val="0"/>
          <w:iCs w:val="0"/>
          <w:caps w:val="0"/>
          <w:color w:val="000000"/>
          <w:spacing w:val="0"/>
          <w:sz w:val="24"/>
          <w:szCs w:val="24"/>
          <w:vertAlign w:val="baseline"/>
        </w:rPr>
        <w:t>和</w:t>
      </w:r>
      <w:r>
        <w:rPr>
          <w:rFonts w:ascii="华文宋体" w:hAnsi="华文宋体" w:eastAsia="华文宋体" w:cs="华文宋体"/>
          <w:b/>
          <w:bCs/>
          <w:i w:val="0"/>
          <w:iCs w:val="0"/>
          <w:caps w:val="0"/>
          <w:color w:val="000000"/>
          <w:spacing w:val="0"/>
          <w:sz w:val="24"/>
          <w:szCs w:val="24"/>
          <w:vertAlign w:val="baseline"/>
        </w:rPr>
        <w:t>考研工作先进单位</w:t>
      </w:r>
      <w:r>
        <w:rPr>
          <w:rFonts w:ascii="华文宋体" w:hAnsi="华文宋体" w:eastAsia="华文宋体" w:cs="华文宋体"/>
          <w:b w:val="0"/>
          <w:bCs w:val="0"/>
          <w:i w:val="0"/>
          <w:iCs w:val="0"/>
          <w:caps w:val="0"/>
          <w:color w:val="000000"/>
          <w:spacing w:val="0"/>
          <w:sz w:val="24"/>
          <w:szCs w:val="24"/>
          <w:vertAlign w:val="baseline"/>
        </w:rPr>
        <w:t>。</w:t>
      </w:r>
      <w:r>
        <w:rPr>
          <w:rFonts w:hint="eastAsia" w:ascii="华文宋体" w:hAnsi="华文宋体" w:eastAsia="华文宋体" w:cs="华文宋体"/>
          <w:b w:val="0"/>
          <w:bCs w:val="0"/>
          <w:i w:val="0"/>
          <w:iCs w:val="0"/>
          <w:caps w:val="0"/>
          <w:color w:val="000000"/>
          <w:spacing w:val="0"/>
          <w:sz w:val="24"/>
          <w:szCs w:val="24"/>
          <w:vertAlign w:val="baseline"/>
          <w:lang w:val="en-US" w:eastAsia="zh-CN"/>
        </w:rPr>
        <w:t>教师</w:t>
      </w:r>
      <w:r>
        <w:rPr>
          <w:rFonts w:ascii="华文宋体" w:hAnsi="华文宋体" w:eastAsia="华文宋体" w:cs="华文宋体"/>
          <w:b w:val="0"/>
          <w:bCs w:val="0"/>
          <w:i w:val="0"/>
          <w:iCs w:val="0"/>
          <w:caps w:val="0"/>
          <w:color w:val="000000"/>
          <w:spacing w:val="0"/>
          <w:sz w:val="24"/>
          <w:szCs w:val="24"/>
          <w:vertAlign w:val="baseline"/>
        </w:rPr>
        <w:t>先后获得</w:t>
      </w:r>
      <w:r>
        <w:rPr>
          <w:rFonts w:hint="eastAsia" w:ascii="华文宋体" w:hAnsi="华文宋体" w:eastAsia="华文宋体" w:cs="华文宋体"/>
          <w:b/>
          <w:bCs/>
          <w:i w:val="0"/>
          <w:iCs w:val="0"/>
          <w:caps w:val="0"/>
          <w:color w:val="000000"/>
          <w:spacing w:val="0"/>
          <w:sz w:val="24"/>
          <w:szCs w:val="24"/>
          <w:vertAlign w:val="baseline"/>
          <w:lang w:val="en-US" w:eastAsia="zh-CN"/>
        </w:rPr>
        <w:t>教学比赛</w:t>
      </w:r>
      <w:r>
        <w:rPr>
          <w:rFonts w:ascii="华文宋体" w:hAnsi="华文宋体" w:eastAsia="华文宋体" w:cs="华文宋体"/>
          <w:b/>
          <w:bCs/>
          <w:i w:val="0"/>
          <w:iCs w:val="0"/>
          <w:caps w:val="0"/>
          <w:color w:val="000000"/>
          <w:spacing w:val="0"/>
          <w:sz w:val="24"/>
          <w:szCs w:val="24"/>
          <w:vertAlign w:val="baseline"/>
        </w:rPr>
        <w:t>省级三等奖1项、校级一等奖2项、三等奖3项、优秀奖</w:t>
      </w:r>
      <w:r>
        <w:rPr>
          <w:rFonts w:hint="eastAsia" w:ascii="华文宋体" w:hAnsi="华文宋体" w:eastAsia="华文宋体" w:cs="华文宋体"/>
          <w:b/>
          <w:bCs/>
          <w:i w:val="0"/>
          <w:iCs w:val="0"/>
          <w:caps w:val="0"/>
          <w:color w:val="000000"/>
          <w:spacing w:val="0"/>
          <w:sz w:val="24"/>
          <w:szCs w:val="24"/>
          <w:vertAlign w:val="baseline"/>
          <w:lang w:val="en-US" w:eastAsia="zh-CN"/>
        </w:rPr>
        <w:t>1</w:t>
      </w:r>
      <w:r>
        <w:rPr>
          <w:rFonts w:ascii="华文宋体" w:hAnsi="华文宋体" w:eastAsia="华文宋体" w:cs="华文宋体"/>
          <w:b/>
          <w:bCs/>
          <w:i w:val="0"/>
          <w:iCs w:val="0"/>
          <w:caps w:val="0"/>
          <w:color w:val="000000"/>
          <w:spacing w:val="0"/>
          <w:sz w:val="24"/>
          <w:szCs w:val="24"/>
          <w:vertAlign w:val="baseline"/>
        </w:rPr>
        <w:t>项，校级课程思政示范课3门。</w:t>
      </w:r>
      <w:r>
        <w:rPr>
          <w:rFonts w:ascii="华文宋体" w:hAnsi="华文宋体" w:eastAsia="华文宋体" w:cs="华文宋体"/>
          <w:b w:val="0"/>
          <w:bCs w:val="0"/>
          <w:i w:val="0"/>
          <w:iCs w:val="0"/>
          <w:caps w:val="0"/>
          <w:color w:val="000000"/>
          <w:spacing w:val="0"/>
          <w:sz w:val="24"/>
          <w:szCs w:val="24"/>
          <w:vertAlign w:val="baseline"/>
        </w:rPr>
        <w:t>教师承担各类</w:t>
      </w:r>
      <w:r>
        <w:rPr>
          <w:rFonts w:ascii="华文宋体" w:hAnsi="华文宋体" w:eastAsia="华文宋体" w:cs="华文宋体"/>
          <w:b/>
          <w:bCs/>
          <w:i w:val="0"/>
          <w:iCs w:val="0"/>
          <w:caps w:val="0"/>
          <w:color w:val="000000"/>
          <w:spacing w:val="0"/>
          <w:sz w:val="24"/>
          <w:szCs w:val="24"/>
          <w:vertAlign w:val="baseline"/>
        </w:rPr>
        <w:t>教研科研项目2</w:t>
      </w:r>
      <w:r>
        <w:rPr>
          <w:rFonts w:hint="eastAsia" w:ascii="华文宋体" w:hAnsi="华文宋体" w:eastAsia="华文宋体" w:cs="华文宋体"/>
          <w:b/>
          <w:bCs/>
          <w:i w:val="0"/>
          <w:iCs w:val="0"/>
          <w:caps w:val="0"/>
          <w:color w:val="000000"/>
          <w:spacing w:val="0"/>
          <w:sz w:val="24"/>
          <w:szCs w:val="24"/>
          <w:vertAlign w:val="baseline"/>
          <w:lang w:val="en-US" w:eastAsia="zh-CN"/>
        </w:rPr>
        <w:t>7</w:t>
      </w:r>
      <w:r>
        <w:rPr>
          <w:rFonts w:ascii="华文宋体" w:hAnsi="华文宋体" w:eastAsia="华文宋体" w:cs="华文宋体"/>
          <w:b/>
          <w:bCs/>
          <w:i w:val="0"/>
          <w:iCs w:val="0"/>
          <w:caps w:val="0"/>
          <w:color w:val="000000"/>
          <w:spacing w:val="0"/>
          <w:sz w:val="24"/>
          <w:szCs w:val="24"/>
          <w:vertAlign w:val="baseline"/>
        </w:rPr>
        <w:t>项</w:t>
      </w:r>
      <w:r>
        <w:rPr>
          <w:rFonts w:ascii="华文宋体" w:hAnsi="华文宋体" w:eastAsia="华文宋体" w:cs="华文宋体"/>
          <w:b w:val="0"/>
          <w:bCs w:val="0"/>
          <w:i w:val="0"/>
          <w:iCs w:val="0"/>
          <w:caps w:val="0"/>
          <w:color w:val="000000"/>
          <w:spacing w:val="0"/>
          <w:sz w:val="24"/>
          <w:szCs w:val="24"/>
          <w:vertAlign w:val="baseline"/>
        </w:rPr>
        <w:t>，其中，科研项目16项（国家级项目3项，含括省级项目2项，市厅项目3项，校级项目8项），</w:t>
      </w:r>
      <w:r>
        <w:rPr>
          <w:rFonts w:ascii="华文宋体" w:hAnsi="华文宋体" w:eastAsia="华文宋体" w:cs="华文宋体"/>
          <w:b/>
          <w:bCs/>
          <w:i w:val="0"/>
          <w:iCs w:val="0"/>
          <w:caps w:val="0"/>
          <w:color w:val="000000"/>
          <w:spacing w:val="0"/>
          <w:sz w:val="24"/>
          <w:szCs w:val="24"/>
          <w:vertAlign w:val="baseline"/>
        </w:rPr>
        <w:t>教研教改项目</w:t>
      </w:r>
      <w:r>
        <w:rPr>
          <w:rFonts w:hint="eastAsia" w:ascii="华文宋体" w:hAnsi="华文宋体" w:eastAsia="华文宋体" w:cs="华文宋体"/>
          <w:b/>
          <w:bCs/>
          <w:i w:val="0"/>
          <w:iCs w:val="0"/>
          <w:caps w:val="0"/>
          <w:color w:val="000000"/>
          <w:spacing w:val="0"/>
          <w:sz w:val="24"/>
          <w:szCs w:val="24"/>
          <w:vertAlign w:val="baseline"/>
          <w:lang w:val="en-US" w:eastAsia="zh-CN"/>
        </w:rPr>
        <w:t>12</w:t>
      </w:r>
      <w:r>
        <w:rPr>
          <w:rFonts w:ascii="华文宋体" w:hAnsi="华文宋体" w:eastAsia="华文宋体" w:cs="华文宋体"/>
          <w:b/>
          <w:bCs/>
          <w:i w:val="0"/>
          <w:iCs w:val="0"/>
          <w:caps w:val="0"/>
          <w:color w:val="000000"/>
          <w:spacing w:val="0"/>
          <w:sz w:val="24"/>
          <w:szCs w:val="24"/>
          <w:vertAlign w:val="baseline"/>
        </w:rPr>
        <w:t>项（含括湖南省普通高等学校教学改革研究项目</w:t>
      </w:r>
      <w:r>
        <w:rPr>
          <w:rFonts w:hint="eastAsia" w:ascii="华文宋体" w:hAnsi="华文宋体" w:eastAsia="华文宋体" w:cs="华文宋体"/>
          <w:b/>
          <w:bCs/>
          <w:i w:val="0"/>
          <w:iCs w:val="0"/>
          <w:caps w:val="0"/>
          <w:color w:val="000000"/>
          <w:spacing w:val="0"/>
          <w:sz w:val="24"/>
          <w:szCs w:val="24"/>
          <w:vertAlign w:val="baseline"/>
          <w:lang w:val="en-US" w:eastAsia="zh-CN"/>
        </w:rPr>
        <w:t>2</w:t>
      </w:r>
      <w:r>
        <w:rPr>
          <w:rFonts w:ascii="华文宋体" w:hAnsi="华文宋体" w:eastAsia="华文宋体" w:cs="华文宋体"/>
          <w:b/>
          <w:bCs/>
          <w:i w:val="0"/>
          <w:iCs w:val="0"/>
          <w:caps w:val="0"/>
          <w:color w:val="000000"/>
          <w:spacing w:val="0"/>
          <w:sz w:val="24"/>
          <w:szCs w:val="24"/>
          <w:vertAlign w:val="baseline"/>
        </w:rPr>
        <w:t>项，校级教改项目</w:t>
      </w:r>
      <w:r>
        <w:rPr>
          <w:rFonts w:hint="eastAsia" w:ascii="华文宋体" w:hAnsi="华文宋体" w:eastAsia="华文宋体" w:cs="华文宋体"/>
          <w:b/>
          <w:bCs/>
          <w:i w:val="0"/>
          <w:iCs w:val="0"/>
          <w:caps w:val="0"/>
          <w:color w:val="000000"/>
          <w:spacing w:val="0"/>
          <w:sz w:val="24"/>
          <w:szCs w:val="24"/>
          <w:vertAlign w:val="baseline"/>
          <w:lang w:val="en-US" w:eastAsia="zh-CN"/>
        </w:rPr>
        <w:t>10</w:t>
      </w:r>
      <w:r>
        <w:rPr>
          <w:rFonts w:ascii="华文宋体" w:hAnsi="华文宋体" w:eastAsia="华文宋体" w:cs="华文宋体"/>
          <w:b/>
          <w:bCs/>
          <w:i w:val="0"/>
          <w:iCs w:val="0"/>
          <w:caps w:val="0"/>
          <w:color w:val="000000"/>
          <w:spacing w:val="0"/>
          <w:sz w:val="24"/>
          <w:szCs w:val="24"/>
          <w:vertAlign w:val="baseline"/>
        </w:rPr>
        <w:t>项）</w:t>
      </w:r>
      <w:r>
        <w:rPr>
          <w:rFonts w:ascii="华文宋体" w:hAnsi="华文宋体" w:eastAsia="华文宋体" w:cs="华文宋体"/>
          <w:b w:val="0"/>
          <w:bCs w:val="0"/>
          <w:i w:val="0"/>
          <w:iCs w:val="0"/>
          <w:caps w:val="0"/>
          <w:color w:val="000000"/>
          <w:spacing w:val="0"/>
          <w:sz w:val="24"/>
          <w:szCs w:val="24"/>
          <w:vertAlign w:val="baseline"/>
        </w:rPr>
        <w:t>。以第一作者发表</w:t>
      </w:r>
      <w:r>
        <w:rPr>
          <w:rFonts w:hint="eastAsia" w:ascii="华文宋体" w:hAnsi="华文宋体" w:eastAsia="华文宋体" w:cs="华文宋体"/>
          <w:b w:val="0"/>
          <w:bCs w:val="0"/>
          <w:i w:val="0"/>
          <w:iCs w:val="0"/>
          <w:caps w:val="0"/>
          <w:color w:val="000000"/>
          <w:spacing w:val="0"/>
          <w:sz w:val="24"/>
          <w:szCs w:val="24"/>
          <w:vertAlign w:val="baseline"/>
          <w:lang w:val="en-US" w:eastAsia="zh-CN"/>
        </w:rPr>
        <w:t>教</w:t>
      </w:r>
      <w:r>
        <w:rPr>
          <w:rFonts w:ascii="华文宋体" w:hAnsi="华文宋体" w:eastAsia="华文宋体" w:cs="华文宋体"/>
          <w:b w:val="0"/>
          <w:bCs w:val="0"/>
          <w:i w:val="0"/>
          <w:iCs w:val="0"/>
          <w:caps w:val="0"/>
          <w:color w:val="000000"/>
          <w:spacing w:val="0"/>
          <w:sz w:val="24"/>
          <w:szCs w:val="24"/>
          <w:vertAlign w:val="baseline"/>
        </w:rPr>
        <w:t>科研论文共计40篇，人均以第一作者发表论文数为4.5篇。其中，CSSCI期刊1篇，核心期刊2篇，专利4项。</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360" w:lineRule="exact"/>
        <w:ind w:left="0" w:right="0" w:firstLine="240" w:firstLineChars="100"/>
        <w:jc w:val="both"/>
        <w:textAlignment w:val="auto"/>
        <w:rPr>
          <w:rFonts w:hint="default" w:ascii="等线" w:hAnsi="等线" w:eastAsia="等线" w:cs="等线"/>
          <w:sz w:val="24"/>
          <w:szCs w:val="24"/>
        </w:rPr>
      </w:pPr>
      <w:r>
        <w:rPr>
          <w:rFonts w:ascii="华文宋体" w:hAnsi="华文宋体" w:eastAsia="华文宋体" w:cs="华文宋体"/>
          <w:b/>
          <w:bCs/>
          <w:i w:val="0"/>
          <w:iCs w:val="0"/>
          <w:caps w:val="0"/>
          <w:color w:val="000000"/>
          <w:spacing w:val="0"/>
          <w:sz w:val="24"/>
          <w:szCs w:val="24"/>
          <w:vertAlign w:val="baseline"/>
        </w:rPr>
        <w:t>（3）教学成果推广示范影响广泛</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exact"/>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ascii="华文宋体" w:hAnsi="华文宋体" w:eastAsia="华文宋体" w:cs="华文宋体"/>
          <w:b w:val="0"/>
          <w:bCs w:val="0"/>
          <w:i w:val="0"/>
          <w:iCs w:val="0"/>
          <w:caps w:val="0"/>
          <w:color w:val="000000"/>
          <w:spacing w:val="0"/>
          <w:sz w:val="24"/>
          <w:szCs w:val="24"/>
          <w:vertAlign w:val="baseline"/>
        </w:rPr>
        <w:t>2022年，金融学专业学生在第十二届全国大学生电子商务“三创”挑战赛总决赛中荣获</w:t>
      </w:r>
      <w:r>
        <w:rPr>
          <w:rFonts w:ascii="华文宋体" w:hAnsi="华文宋体" w:eastAsia="华文宋体" w:cs="华文宋体"/>
          <w:b/>
          <w:bCs/>
          <w:i w:val="0"/>
          <w:iCs w:val="0"/>
          <w:caps w:val="0"/>
          <w:color w:val="000000"/>
          <w:spacing w:val="0"/>
          <w:sz w:val="24"/>
          <w:szCs w:val="24"/>
          <w:vertAlign w:val="baseline"/>
        </w:rPr>
        <w:t>全国二等奖</w:t>
      </w:r>
      <w:r>
        <w:rPr>
          <w:rFonts w:ascii="华文宋体" w:hAnsi="华文宋体" w:eastAsia="华文宋体" w:cs="华文宋体"/>
          <w:b w:val="0"/>
          <w:bCs w:val="0"/>
          <w:i w:val="0"/>
          <w:iCs w:val="0"/>
          <w:caps w:val="0"/>
          <w:color w:val="000000"/>
          <w:spacing w:val="0"/>
          <w:sz w:val="24"/>
          <w:szCs w:val="24"/>
          <w:vertAlign w:val="baseline"/>
        </w:rPr>
        <w:t>，获中国教育网、中国网、今日头条等国内10家主流媒体报道。</w:t>
      </w:r>
      <w:r>
        <w:rPr>
          <w:rFonts w:hint="eastAsia" w:asciiTheme="minorEastAsia" w:hAnsiTheme="minorEastAsia" w:eastAsiaTheme="minorEastAsia" w:cstheme="minorEastAsia"/>
          <w:sz w:val="24"/>
          <w:szCs w:val="24"/>
          <w:lang w:val="en-US" w:eastAsia="zh-CN"/>
        </w:rPr>
        <w:t>2020年，金融学专业线上教学作为</w:t>
      </w:r>
      <w:r>
        <w:rPr>
          <w:rFonts w:hint="eastAsia" w:asciiTheme="minorEastAsia" w:hAnsiTheme="minorEastAsia" w:eastAsiaTheme="minorEastAsia" w:cstheme="minorEastAsia"/>
          <w:b/>
          <w:bCs/>
          <w:sz w:val="24"/>
          <w:szCs w:val="24"/>
          <w:lang w:val="en-US" w:eastAsia="zh-CN"/>
        </w:rPr>
        <w:t>优秀案例</w:t>
      </w:r>
      <w:r>
        <w:rPr>
          <w:rFonts w:hint="eastAsia" w:asciiTheme="minorEastAsia" w:hAnsiTheme="minorEastAsia" w:eastAsiaTheme="minorEastAsia" w:cstheme="minorEastAsia"/>
          <w:sz w:val="24"/>
          <w:szCs w:val="24"/>
          <w:lang w:val="en-US" w:eastAsia="zh-CN"/>
        </w:rPr>
        <w:t>刊登在中南林业科技大学涉外学院教学科研简报上。2020年以来，东方财富杯、金融创新大赛等</w:t>
      </w:r>
      <w:r>
        <w:rPr>
          <w:rFonts w:hint="eastAsia" w:asciiTheme="minorEastAsia" w:hAnsiTheme="minorEastAsia" w:eastAsiaTheme="minorEastAsia" w:cstheme="minorEastAsia"/>
          <w:b/>
          <w:bCs/>
          <w:sz w:val="24"/>
          <w:szCs w:val="24"/>
          <w:lang w:val="en-US" w:eastAsia="zh-CN"/>
        </w:rPr>
        <w:t>学科竞赛的报名人数逐年递增</w:t>
      </w:r>
      <w:r>
        <w:rPr>
          <w:rFonts w:hint="eastAsia" w:asciiTheme="minorEastAsia" w:hAnsiTheme="minorEastAsia" w:eastAsiaTheme="minorEastAsia" w:cstheme="minorEastAsia"/>
          <w:sz w:val="24"/>
          <w:szCs w:val="24"/>
          <w:lang w:val="en-US" w:eastAsia="zh-CN"/>
        </w:rPr>
        <w:t>，在文科类专业中影响广泛。</w:t>
      </w:r>
    </w:p>
    <w:p>
      <w:pPr>
        <w:widowControl w:val="0"/>
        <w:numPr>
          <w:ilvl w:val="0"/>
          <w:numId w:val="0"/>
        </w:numPr>
        <w:ind w:leftChars="0"/>
        <w:jc w:val="both"/>
        <w:rPr>
          <w:rFonts w:hint="default" w:asciiTheme="minorEastAsia" w:hAnsiTheme="minorEastAsia" w:cstheme="minorEastAsia"/>
          <w:b w:val="0"/>
          <w:bCs w:val="0"/>
          <w:i w:val="0"/>
          <w:iCs w:val="0"/>
          <w:caps w:val="0"/>
          <w:color w:val="1A1A1A"/>
          <w:spacing w:val="0"/>
          <w:kern w:val="0"/>
          <w:sz w:val="24"/>
          <w:szCs w:val="24"/>
          <w:u w:val="none"/>
          <w:shd w:val="clear" w:fill="FFFFFF"/>
          <w:lang w:val="en-US" w:eastAsia="zh-CN" w:bidi="ar"/>
        </w:rPr>
      </w:pPr>
    </w:p>
    <w:p>
      <w:pPr>
        <w:widowControl w:val="0"/>
        <w:numPr>
          <w:ilvl w:val="0"/>
          <w:numId w:val="0"/>
        </w:numPr>
        <w:ind w:leftChars="0"/>
        <w:jc w:val="both"/>
        <w:rPr>
          <w:rFonts w:hint="default" w:asciiTheme="minorEastAsia" w:hAnsiTheme="minorEastAsia" w:cstheme="minorEastAsia"/>
          <w:b w:val="0"/>
          <w:bCs w:val="0"/>
          <w:i w:val="0"/>
          <w:iCs w:val="0"/>
          <w:caps w:val="0"/>
          <w:color w:val="1A1A1A"/>
          <w:spacing w:val="0"/>
          <w:kern w:val="0"/>
          <w:sz w:val="24"/>
          <w:szCs w:val="24"/>
          <w:u w:val="none"/>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汉仪旗黑">
    <w:panose1 w:val="00020600040101010101"/>
    <w:charset w:val="86"/>
    <w:family w:val="auto"/>
    <w:pitch w:val="default"/>
    <w:sig w:usb0="A00002BF" w:usb1="1ACF7CFA" w:usb2="00000016"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1F073A"/>
    <w:rsid w:val="1D8C1D37"/>
    <w:rsid w:val="5FB0818D"/>
    <w:rsid w:val="6F4F234A"/>
    <w:rsid w:val="B7DD99DD"/>
    <w:rsid w:val="FD1F073A"/>
    <w:rsid w:val="FF73D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2024-06-12T00:23:00Z</dcterms:created>
  <dc:creator>左右左</dc:creator>
  <cp:lastModifiedBy>左右左</cp:lastModifiedBy>
  <dcterms:modified xsi:type="dcterms:W3CDTF">2024-12-13T15:23:47Z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D2493FE44586D67D69096866241AD0EF_41</vt:lpwstr>
  </property>
</Properties>
</file>